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66" w:rsidRDefault="00375A66" w:rsidP="00375A66">
      <w:pPr>
        <w:spacing w:after="0" w:line="240" w:lineRule="auto"/>
        <w:jc w:val="center"/>
        <w:rPr>
          <w:rFonts w:ascii="Times New Roman" w:hAnsi="Times New Roman"/>
          <w:b/>
          <w:sz w:val="26"/>
          <w:szCs w:val="26"/>
          <w:u w:val="single"/>
        </w:rPr>
      </w:pPr>
      <w:r>
        <w:rPr>
          <w:rFonts w:ascii="Times New Roman" w:hAnsi="Times New Roman"/>
          <w:b/>
          <w:sz w:val="26"/>
          <w:szCs w:val="26"/>
          <w:u w:val="single"/>
        </w:rPr>
        <w:t>Základná umelecká škola Veľký Šariš, Námestie sv. Jakuba 26, 082 21 Veľký Šariš</w:t>
      </w:r>
    </w:p>
    <w:p w:rsidR="00375A66" w:rsidRDefault="00563964" w:rsidP="00375A66">
      <w:pPr>
        <w:spacing w:after="0" w:line="240" w:lineRule="auto"/>
        <w:jc w:val="center"/>
        <w:rPr>
          <w:rFonts w:ascii="Times New Roman" w:hAnsi="Times New Roman"/>
          <w:sz w:val="20"/>
          <w:szCs w:val="20"/>
          <w:u w:val="single"/>
        </w:rPr>
      </w:pPr>
      <w:hyperlink r:id="rId8" w:history="1">
        <w:r w:rsidR="00375A66">
          <w:rPr>
            <w:rStyle w:val="Hypertextovprepojenie"/>
            <w:sz w:val="20"/>
            <w:szCs w:val="20"/>
          </w:rPr>
          <w:t>riaditel@zus-saris.sk</w:t>
        </w:r>
      </w:hyperlink>
      <w:r w:rsidR="00375A66">
        <w:rPr>
          <w:rFonts w:ascii="Times New Roman" w:hAnsi="Times New Roman"/>
          <w:sz w:val="20"/>
          <w:szCs w:val="20"/>
          <w:u w:val="single"/>
        </w:rPr>
        <w:t>, 0917 388 995, www.zus-saris.sk</w:t>
      </w:r>
    </w:p>
    <w:p w:rsidR="00375A66" w:rsidRDefault="00375A66" w:rsidP="00375A66">
      <w:pPr>
        <w:spacing w:after="0" w:line="240" w:lineRule="auto"/>
        <w:rPr>
          <w:rFonts w:ascii="Times New Roman" w:hAnsi="Times New Roman"/>
          <w:b/>
          <w:sz w:val="28"/>
          <w:szCs w:val="28"/>
        </w:rPr>
      </w:pPr>
    </w:p>
    <w:p w:rsidR="00375A66" w:rsidRDefault="00375A66" w:rsidP="00375A66">
      <w:pPr>
        <w:spacing w:after="0" w:line="240" w:lineRule="auto"/>
        <w:rPr>
          <w:rFonts w:ascii="Times New Roman" w:hAnsi="Times New Roman"/>
          <w:b/>
          <w:sz w:val="28"/>
          <w:szCs w:val="28"/>
        </w:rPr>
      </w:pPr>
    </w:p>
    <w:p w:rsidR="00375A66" w:rsidRPr="00563964" w:rsidRDefault="00375A66" w:rsidP="00375A66">
      <w:pPr>
        <w:spacing w:after="0" w:line="240" w:lineRule="auto"/>
        <w:jc w:val="right"/>
        <w:rPr>
          <w:rFonts w:ascii="Times New Roman" w:hAnsi="Times New Roman"/>
          <w:b/>
          <w:sz w:val="24"/>
          <w:szCs w:val="24"/>
        </w:rPr>
      </w:pPr>
      <w:r w:rsidRPr="00563964">
        <w:rPr>
          <w:rFonts w:ascii="Times New Roman" w:hAnsi="Times New Roman"/>
          <w:b/>
          <w:sz w:val="24"/>
          <w:szCs w:val="24"/>
        </w:rPr>
        <w:t>Číslo vnútorného predpisu: 1/2014</w:t>
      </w:r>
    </w:p>
    <w:p w:rsidR="00375A66" w:rsidRDefault="00375A66" w:rsidP="00375A66">
      <w:pPr>
        <w:spacing w:after="0" w:line="240" w:lineRule="auto"/>
        <w:jc w:val="right"/>
        <w:rPr>
          <w:rFonts w:ascii="Times New Roman" w:hAnsi="Times New Roman"/>
          <w:sz w:val="24"/>
          <w:szCs w:val="24"/>
        </w:rPr>
      </w:pPr>
    </w:p>
    <w:p w:rsidR="00375A66" w:rsidRDefault="00375A66" w:rsidP="00375A66">
      <w:pPr>
        <w:spacing w:after="0" w:line="240" w:lineRule="auto"/>
        <w:jc w:val="center"/>
        <w:rPr>
          <w:rFonts w:ascii="Times New Roman" w:hAnsi="Times New Roman"/>
          <w:b/>
          <w:sz w:val="56"/>
          <w:szCs w:val="56"/>
        </w:rPr>
      </w:pPr>
    </w:p>
    <w:p w:rsidR="00563964" w:rsidRDefault="00563964" w:rsidP="00375A66">
      <w:pPr>
        <w:spacing w:after="0" w:line="240" w:lineRule="auto"/>
        <w:jc w:val="center"/>
        <w:rPr>
          <w:rFonts w:ascii="Times New Roman" w:hAnsi="Times New Roman"/>
          <w:b/>
          <w:sz w:val="56"/>
          <w:szCs w:val="56"/>
        </w:rPr>
      </w:pPr>
    </w:p>
    <w:p w:rsidR="00563964" w:rsidRDefault="00563964" w:rsidP="00375A66">
      <w:pPr>
        <w:spacing w:after="0" w:line="240" w:lineRule="auto"/>
        <w:jc w:val="center"/>
        <w:rPr>
          <w:rFonts w:ascii="Times New Roman" w:hAnsi="Times New Roman"/>
          <w:b/>
          <w:sz w:val="56"/>
          <w:szCs w:val="56"/>
        </w:rPr>
      </w:pPr>
    </w:p>
    <w:p w:rsidR="00375A66" w:rsidRDefault="00375A66" w:rsidP="00375A66">
      <w:pPr>
        <w:spacing w:after="0" w:line="240" w:lineRule="auto"/>
        <w:jc w:val="center"/>
        <w:rPr>
          <w:rFonts w:ascii="Times New Roman" w:hAnsi="Times New Roman"/>
          <w:b/>
          <w:sz w:val="56"/>
          <w:szCs w:val="56"/>
        </w:rPr>
      </w:pPr>
    </w:p>
    <w:p w:rsidR="00375A66" w:rsidRDefault="00375A66" w:rsidP="00375A66">
      <w:pPr>
        <w:spacing w:after="0" w:line="240" w:lineRule="auto"/>
        <w:jc w:val="center"/>
        <w:rPr>
          <w:rFonts w:ascii="Times New Roman" w:hAnsi="Times New Roman"/>
          <w:b/>
          <w:sz w:val="56"/>
          <w:szCs w:val="56"/>
        </w:rPr>
      </w:pPr>
      <w:r>
        <w:rPr>
          <w:rFonts w:ascii="Times New Roman" w:hAnsi="Times New Roman"/>
          <w:b/>
          <w:sz w:val="56"/>
          <w:szCs w:val="56"/>
        </w:rPr>
        <w:t xml:space="preserve">Smernica o slobodnom prístupe k informáciám </w:t>
      </w:r>
    </w:p>
    <w:p w:rsidR="00375A66" w:rsidRPr="00375A66" w:rsidRDefault="00375A66" w:rsidP="00375A66">
      <w:pPr>
        <w:spacing w:after="0" w:line="240" w:lineRule="auto"/>
        <w:jc w:val="center"/>
        <w:rPr>
          <w:rFonts w:ascii="Times New Roman" w:hAnsi="Times New Roman"/>
          <w:b/>
          <w:sz w:val="40"/>
          <w:szCs w:val="40"/>
        </w:rPr>
      </w:pPr>
      <w:r w:rsidRPr="00375A66">
        <w:rPr>
          <w:rFonts w:ascii="Times New Roman" w:hAnsi="Times New Roman"/>
          <w:b/>
          <w:sz w:val="40"/>
          <w:szCs w:val="40"/>
        </w:rPr>
        <w:t xml:space="preserve">podľa zákona č. 211/2000 </w:t>
      </w:r>
      <w:proofErr w:type="spellStart"/>
      <w:r w:rsidRPr="00375A66">
        <w:rPr>
          <w:rFonts w:ascii="Times New Roman" w:hAnsi="Times New Roman"/>
          <w:b/>
          <w:sz w:val="40"/>
          <w:szCs w:val="40"/>
        </w:rPr>
        <w:t>Z.z</w:t>
      </w:r>
      <w:proofErr w:type="spellEnd"/>
      <w:r w:rsidRPr="00375A66">
        <w:rPr>
          <w:rFonts w:ascii="Times New Roman" w:hAnsi="Times New Roman"/>
          <w:b/>
          <w:sz w:val="40"/>
          <w:szCs w:val="40"/>
        </w:rPr>
        <w:t>.</w:t>
      </w:r>
    </w:p>
    <w:p w:rsidR="00375AD2" w:rsidRDefault="00375AD2"/>
    <w:p w:rsidR="00375A66" w:rsidRDefault="00375A66"/>
    <w:p w:rsidR="00563964" w:rsidRDefault="00563964"/>
    <w:p w:rsidR="00375A66" w:rsidRDefault="00375A66" w:rsidP="00375A66">
      <w:pPr>
        <w:jc w:val="both"/>
        <w:rPr>
          <w:rFonts w:ascii="Times New Roman" w:hAnsi="Times New Roman"/>
          <w:sz w:val="24"/>
          <w:szCs w:val="24"/>
        </w:rPr>
      </w:pPr>
      <w:r>
        <w:rPr>
          <w:rFonts w:ascii="Times New Roman" w:hAnsi="Times New Roman"/>
          <w:sz w:val="24"/>
          <w:szCs w:val="24"/>
        </w:rPr>
        <w:t xml:space="preserve">Na zabezpečenie jednotného postupu pri realizácii zákona č. 211/2000 </w:t>
      </w:r>
      <w:proofErr w:type="spellStart"/>
      <w:r>
        <w:rPr>
          <w:rFonts w:ascii="Times New Roman" w:hAnsi="Times New Roman"/>
          <w:sz w:val="24"/>
          <w:szCs w:val="24"/>
        </w:rPr>
        <w:t>Z.z</w:t>
      </w:r>
      <w:proofErr w:type="spellEnd"/>
      <w:r>
        <w:rPr>
          <w:rFonts w:ascii="Times New Roman" w:hAnsi="Times New Roman"/>
          <w:sz w:val="24"/>
          <w:szCs w:val="24"/>
        </w:rPr>
        <w:t xml:space="preserve">. o slobodnom prístupe k informáciám a o zmene a doplnení niektorých zákonov v znení neskorších predpisov (ďalej len „zákona o slobode informácií“) v podmienkach Základnej umeleckej školy Veľký Šariš, Námestie sv. Jakuba 26, 082 21 Veľký Šariš (ďalej len „škola“) vydávam túto internú smernicu o poskytovaní </w:t>
      </w:r>
      <w:r w:rsidR="009B33C5">
        <w:rPr>
          <w:rFonts w:ascii="Times New Roman" w:hAnsi="Times New Roman"/>
          <w:sz w:val="24"/>
          <w:szCs w:val="24"/>
        </w:rPr>
        <w:t>informácií.</w:t>
      </w:r>
    </w:p>
    <w:p w:rsidR="00375A66" w:rsidRDefault="00375A66" w:rsidP="00375A66">
      <w:pPr>
        <w:jc w:val="both"/>
        <w:rPr>
          <w:rFonts w:ascii="Times New Roman" w:hAnsi="Times New Roman"/>
          <w:sz w:val="24"/>
          <w:szCs w:val="24"/>
        </w:rPr>
      </w:pPr>
    </w:p>
    <w:p w:rsidR="00563964" w:rsidRDefault="00563964" w:rsidP="00375A66">
      <w:pPr>
        <w:jc w:val="both"/>
        <w:rPr>
          <w:rFonts w:ascii="Times New Roman" w:hAnsi="Times New Roman"/>
          <w:sz w:val="24"/>
          <w:szCs w:val="24"/>
        </w:rPr>
      </w:pPr>
    </w:p>
    <w:p w:rsidR="00563964" w:rsidRDefault="00563964" w:rsidP="00375A66">
      <w:pPr>
        <w:jc w:val="both"/>
        <w:rPr>
          <w:rFonts w:ascii="Times New Roman" w:hAnsi="Times New Roman"/>
          <w:sz w:val="24"/>
          <w:szCs w:val="24"/>
        </w:rPr>
      </w:pPr>
    </w:p>
    <w:p w:rsidR="00563964" w:rsidRDefault="00563964" w:rsidP="00375A66">
      <w:pPr>
        <w:jc w:val="both"/>
        <w:rPr>
          <w:rFonts w:ascii="Times New Roman" w:hAnsi="Times New Roman"/>
          <w:sz w:val="24"/>
          <w:szCs w:val="24"/>
        </w:rPr>
      </w:pPr>
    </w:p>
    <w:p w:rsidR="00563964" w:rsidRDefault="00563964" w:rsidP="00375A66">
      <w:pPr>
        <w:jc w:val="both"/>
        <w:rPr>
          <w:rFonts w:ascii="Times New Roman" w:hAnsi="Times New Roman"/>
          <w:sz w:val="24"/>
          <w:szCs w:val="24"/>
        </w:rPr>
      </w:pPr>
    </w:p>
    <w:p w:rsidR="00563964" w:rsidRDefault="00563964" w:rsidP="00375A66">
      <w:pPr>
        <w:jc w:val="both"/>
        <w:rPr>
          <w:rFonts w:ascii="Times New Roman" w:hAnsi="Times New Roman"/>
          <w:sz w:val="24"/>
          <w:szCs w:val="24"/>
        </w:rPr>
      </w:pPr>
    </w:p>
    <w:p w:rsidR="00563964" w:rsidRPr="00563964" w:rsidRDefault="00563964" w:rsidP="00375A66">
      <w:pPr>
        <w:jc w:val="both"/>
        <w:rPr>
          <w:rFonts w:ascii="Times New Roman" w:hAnsi="Times New Roman"/>
          <w:b/>
          <w:sz w:val="28"/>
          <w:szCs w:val="28"/>
        </w:rPr>
      </w:pPr>
      <w:r w:rsidRPr="00563964">
        <w:rPr>
          <w:rFonts w:ascii="Times New Roman" w:hAnsi="Times New Roman"/>
          <w:b/>
          <w:sz w:val="28"/>
          <w:szCs w:val="28"/>
        </w:rPr>
        <w:t xml:space="preserve">Vypracoval:                     </w:t>
      </w:r>
      <w:r>
        <w:rPr>
          <w:rFonts w:ascii="Times New Roman" w:hAnsi="Times New Roman"/>
          <w:b/>
          <w:sz w:val="28"/>
          <w:szCs w:val="28"/>
        </w:rPr>
        <w:t xml:space="preserve">            </w:t>
      </w:r>
      <w:r w:rsidRPr="00563964">
        <w:rPr>
          <w:rFonts w:ascii="Times New Roman" w:hAnsi="Times New Roman"/>
          <w:b/>
          <w:sz w:val="28"/>
          <w:szCs w:val="28"/>
        </w:rPr>
        <w:t xml:space="preserve">                                                       </w:t>
      </w:r>
      <w:r>
        <w:rPr>
          <w:rFonts w:ascii="Times New Roman" w:hAnsi="Times New Roman"/>
          <w:b/>
          <w:sz w:val="28"/>
          <w:szCs w:val="28"/>
        </w:rPr>
        <w:t xml:space="preserve">   </w:t>
      </w:r>
      <w:r w:rsidRPr="00563964">
        <w:rPr>
          <w:rFonts w:ascii="Times New Roman" w:hAnsi="Times New Roman"/>
          <w:b/>
          <w:sz w:val="28"/>
          <w:szCs w:val="28"/>
        </w:rPr>
        <w:t xml:space="preserve">  účinnosť od:</w:t>
      </w:r>
    </w:p>
    <w:p w:rsidR="00563964" w:rsidRDefault="00563964" w:rsidP="00375A66">
      <w:pPr>
        <w:jc w:val="both"/>
        <w:rPr>
          <w:rFonts w:ascii="Times New Roman" w:hAnsi="Times New Roman"/>
          <w:sz w:val="28"/>
          <w:szCs w:val="28"/>
        </w:rPr>
      </w:pPr>
      <w:r w:rsidRPr="00563964">
        <w:rPr>
          <w:rFonts w:ascii="Times New Roman" w:hAnsi="Times New Roman"/>
          <w:sz w:val="28"/>
          <w:szCs w:val="28"/>
        </w:rPr>
        <w:t>Július Selčan, riaditeľ školy</w:t>
      </w:r>
      <w:r>
        <w:rPr>
          <w:rFonts w:ascii="Times New Roman" w:hAnsi="Times New Roman"/>
          <w:sz w:val="28"/>
          <w:szCs w:val="28"/>
        </w:rPr>
        <w:t xml:space="preserve">      </w:t>
      </w:r>
      <w:r w:rsidRPr="00563964">
        <w:rPr>
          <w:rFonts w:ascii="Times New Roman" w:hAnsi="Times New Roman"/>
          <w:sz w:val="28"/>
          <w:szCs w:val="28"/>
        </w:rPr>
        <w:t xml:space="preserve">                                                        1. septembra 2014</w:t>
      </w:r>
    </w:p>
    <w:p w:rsidR="00563964" w:rsidRPr="00563964" w:rsidRDefault="00563964" w:rsidP="00375A66">
      <w:pPr>
        <w:jc w:val="both"/>
        <w:rPr>
          <w:rFonts w:ascii="Times New Roman" w:hAnsi="Times New Roman"/>
          <w:sz w:val="28"/>
          <w:szCs w:val="28"/>
        </w:rPr>
      </w:pPr>
    </w:p>
    <w:p w:rsidR="00375A66" w:rsidRDefault="00375A66" w:rsidP="009B33C5">
      <w:pPr>
        <w:spacing w:line="240" w:lineRule="auto"/>
        <w:jc w:val="center"/>
        <w:rPr>
          <w:rFonts w:ascii="Times New Roman" w:hAnsi="Times New Roman"/>
          <w:b/>
          <w:sz w:val="24"/>
          <w:szCs w:val="24"/>
        </w:rPr>
      </w:pPr>
      <w:r>
        <w:rPr>
          <w:rFonts w:ascii="Times New Roman" w:hAnsi="Times New Roman"/>
          <w:b/>
          <w:sz w:val="24"/>
          <w:szCs w:val="24"/>
        </w:rPr>
        <w:lastRenderedPageBreak/>
        <w:t>Čl. 1</w:t>
      </w:r>
    </w:p>
    <w:p w:rsidR="005D44FA" w:rsidRDefault="00375A66" w:rsidP="005D44FA">
      <w:pPr>
        <w:spacing w:line="240" w:lineRule="auto"/>
        <w:jc w:val="center"/>
        <w:rPr>
          <w:rFonts w:ascii="Times New Roman" w:hAnsi="Times New Roman"/>
          <w:b/>
          <w:sz w:val="24"/>
          <w:szCs w:val="24"/>
        </w:rPr>
      </w:pPr>
      <w:r>
        <w:rPr>
          <w:rFonts w:ascii="Times New Roman" w:hAnsi="Times New Roman"/>
          <w:b/>
          <w:sz w:val="24"/>
          <w:szCs w:val="24"/>
        </w:rPr>
        <w:t>Výkon kompetencie povinnej osoby</w:t>
      </w:r>
    </w:p>
    <w:p w:rsidR="005D44FA" w:rsidRDefault="005D44FA" w:rsidP="005D44FA">
      <w:pPr>
        <w:spacing w:line="240" w:lineRule="auto"/>
        <w:jc w:val="center"/>
        <w:rPr>
          <w:rFonts w:ascii="Times New Roman" w:hAnsi="Times New Roman"/>
          <w:b/>
          <w:sz w:val="24"/>
          <w:szCs w:val="24"/>
        </w:rPr>
      </w:pPr>
    </w:p>
    <w:p w:rsidR="009B33C5" w:rsidRDefault="009B33C5" w:rsidP="009B33C5">
      <w:pPr>
        <w:jc w:val="both"/>
        <w:rPr>
          <w:rFonts w:ascii="Times New Roman" w:hAnsi="Times New Roman"/>
          <w:sz w:val="24"/>
          <w:szCs w:val="24"/>
        </w:rPr>
      </w:pPr>
      <w:r w:rsidRPr="005D44FA">
        <w:rPr>
          <w:rFonts w:ascii="Times New Roman" w:hAnsi="Times New Roman"/>
          <w:b/>
          <w:sz w:val="24"/>
          <w:szCs w:val="24"/>
        </w:rPr>
        <w:t>1</w:t>
      </w:r>
      <w:r>
        <w:rPr>
          <w:rFonts w:ascii="Times New Roman" w:hAnsi="Times New Roman"/>
          <w:sz w:val="24"/>
          <w:szCs w:val="24"/>
        </w:rPr>
        <w:t xml:space="preserve">  Základná umelecká  škola Veľký Šariš, Námestie sv. Jakuba 26, 082 21 Veľký Šariš poskytuje prístup k informáciám, ktoré má k dispozícii, s obmedzeniami uvedenými v §8, §9, §10, §11, §12 zákona o slobode informácií, ktoré sú bližšie opísané v čl. 5 až 9 tejto smernice, a to jednak spôsobom umožňujúcim hromadný prístup k informáciám, alebo na základe žiadosti.</w:t>
      </w:r>
    </w:p>
    <w:p w:rsidR="009B33C5" w:rsidRDefault="009B33C5" w:rsidP="009B33C5">
      <w:pPr>
        <w:jc w:val="both"/>
        <w:rPr>
          <w:rFonts w:ascii="Times New Roman" w:hAnsi="Times New Roman"/>
          <w:sz w:val="24"/>
          <w:szCs w:val="24"/>
        </w:rPr>
      </w:pPr>
      <w:r>
        <w:rPr>
          <w:rFonts w:ascii="Times New Roman" w:hAnsi="Times New Roman"/>
          <w:sz w:val="24"/>
          <w:szCs w:val="24"/>
        </w:rPr>
        <w:t>Pracoviskom poskytujúcim na škole informácie na základe žiadosti o sprístupnenie informácie podľa zákona o slobode informácií (ďalej len „žiadosť“) je útvar riaditeľa, ktorý plní aj úlohu podateľne školy.</w:t>
      </w:r>
    </w:p>
    <w:p w:rsidR="009B33C5" w:rsidRDefault="009B33C5" w:rsidP="009B33C5">
      <w:pPr>
        <w:jc w:val="both"/>
        <w:rPr>
          <w:rFonts w:ascii="Times New Roman" w:hAnsi="Times New Roman"/>
          <w:sz w:val="24"/>
          <w:szCs w:val="24"/>
        </w:rPr>
      </w:pPr>
      <w:r w:rsidRPr="005D44FA">
        <w:rPr>
          <w:rFonts w:ascii="Times New Roman" w:hAnsi="Times New Roman"/>
          <w:b/>
          <w:sz w:val="24"/>
          <w:szCs w:val="24"/>
        </w:rPr>
        <w:t>2.</w:t>
      </w:r>
      <w:r>
        <w:rPr>
          <w:rFonts w:ascii="Times New Roman" w:hAnsi="Times New Roman"/>
          <w:sz w:val="24"/>
          <w:szCs w:val="24"/>
        </w:rPr>
        <w:t xml:space="preserve"> Hromadným spôsobom sa zverejňujú najmä údaje vymedzené v §5, §5a, §5b, §6 zákona o slobode informácií, a tieto </w:t>
      </w:r>
      <w:proofErr w:type="spellStart"/>
      <w:r>
        <w:rPr>
          <w:rFonts w:ascii="Times New Roman" w:hAnsi="Times New Roman"/>
          <w:sz w:val="24"/>
          <w:szCs w:val="24"/>
        </w:rPr>
        <w:t>sô</w:t>
      </w:r>
      <w:proofErr w:type="spellEnd"/>
      <w:r>
        <w:rPr>
          <w:rFonts w:ascii="Times New Roman" w:hAnsi="Times New Roman"/>
          <w:sz w:val="24"/>
          <w:szCs w:val="24"/>
        </w:rPr>
        <w:t xml:space="preserve"> upravené v čl. 3 tejto smernice.</w:t>
      </w:r>
    </w:p>
    <w:p w:rsidR="009B33C5" w:rsidRDefault="009B33C5" w:rsidP="009B33C5">
      <w:pPr>
        <w:jc w:val="both"/>
        <w:rPr>
          <w:rFonts w:ascii="Times New Roman" w:hAnsi="Times New Roman"/>
          <w:sz w:val="24"/>
          <w:szCs w:val="24"/>
        </w:rPr>
      </w:pPr>
    </w:p>
    <w:p w:rsidR="009B33C5" w:rsidRDefault="009B33C5" w:rsidP="009B33C5">
      <w:pPr>
        <w:spacing w:line="240" w:lineRule="auto"/>
        <w:jc w:val="center"/>
        <w:rPr>
          <w:rFonts w:ascii="Times New Roman" w:hAnsi="Times New Roman"/>
          <w:b/>
          <w:sz w:val="24"/>
          <w:szCs w:val="24"/>
        </w:rPr>
      </w:pPr>
      <w:r>
        <w:rPr>
          <w:rFonts w:ascii="Times New Roman" w:hAnsi="Times New Roman"/>
          <w:b/>
          <w:sz w:val="24"/>
          <w:szCs w:val="24"/>
        </w:rPr>
        <w:t>Čl. 2</w:t>
      </w:r>
    </w:p>
    <w:p w:rsidR="005D44FA" w:rsidRDefault="009B33C5" w:rsidP="005D44FA">
      <w:pPr>
        <w:spacing w:line="240" w:lineRule="auto"/>
        <w:jc w:val="center"/>
        <w:rPr>
          <w:rFonts w:ascii="Times New Roman" w:hAnsi="Times New Roman"/>
          <w:b/>
          <w:sz w:val="24"/>
          <w:szCs w:val="24"/>
        </w:rPr>
      </w:pPr>
      <w:r>
        <w:rPr>
          <w:rFonts w:ascii="Times New Roman" w:hAnsi="Times New Roman"/>
          <w:b/>
          <w:sz w:val="24"/>
          <w:szCs w:val="24"/>
        </w:rPr>
        <w:t>Vymedzenie niektorých pojmov</w:t>
      </w:r>
    </w:p>
    <w:p w:rsidR="005D44FA" w:rsidRDefault="005D44FA" w:rsidP="005D44FA">
      <w:pPr>
        <w:spacing w:line="240" w:lineRule="auto"/>
        <w:jc w:val="center"/>
        <w:rPr>
          <w:rFonts w:ascii="Times New Roman" w:hAnsi="Times New Roman"/>
          <w:b/>
          <w:sz w:val="24"/>
          <w:szCs w:val="24"/>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Žiadateľom o sprístupnenie informácie je fyzická osoba alebo právnická osoba, ktorá požiada o sprístupnenie informácie.</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xml:space="preserve">. Hromadným spôsobom sa zverejňujú najmä údaje vymedzené v § 5, § 5a, § 5b a § 6 zákona. Za hromadný prístup k informáciám sa považuje najmä zverejnenie informácií na internetovej stránke školy, oznámenia na verejne prístupnej vývesnej tabuli na pracovisku v škole, prípadne materiály vydávané školou. </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Zverejnenou je taká informácia, ktorú môže každý opakovane vyhľadávať a získavať, najmä informácia publikovaná v tlači, na internete alebo vystavená na informačnej tabuli s možnosťou voľného prístupu. </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4.</w:t>
      </w:r>
      <w:r>
        <w:rPr>
          <w:rFonts w:ascii="Times New Roman" w:hAnsi="Times New Roman"/>
          <w:sz w:val="24"/>
          <w:szCs w:val="24"/>
          <w:lang w:eastAsia="sk-SK"/>
        </w:rPr>
        <w:t xml:space="preserve"> Sprievodnou informáciou je taká informácia, ktorá úzko súvisí s požadovanou informáciou, najmä informácia o jej existencii, pôvode, počte, dôvode odmietnutia sprístupniť informáciu, o čase, počas ktorého trvá odmietnutie sprístupnenia informácie, a kedy bude opätovne preskúmaná.</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3</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Povinné zverejňovanie informácií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Škola je povinná zabezpečiť zverejnenie informácií podľa § 5 zákona o slobode informácií na svojom webovom sídle a na informačných tabuliach na všetkých pracoviskách školy v tomto rozsahu:</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a) spôsob zriadenia školy, jej právomoci a kompetencie (zriaďovacia listina so štatútom),</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b) organizačná štruktúra školy (príloha k organizačnému poriadku školy),</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c) miesto, čas a spôsob, akým možno získavať informácie od školy, informácie o tom, kde možno podať žiadosť, návrh, podnet, sťažnosť a iné podanie,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d) miesto, lehota a spôsob podania opravného prostriedku a možnosti súdneho preskúmania rozhodnutia vydaného školou, vrátane výslovného uvedenia požiadaviek, ktoré musia byť splnené,</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e) postup, ktorý musí škola dodržiavať pri vybavovaní všetkých žiadostí, návrhov a iných podaní, vrátane príslušných lehôt, ktoré je nutné dodržať,</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f) prehľad predpisov, pokynov, inštrukcií, výkladových stanovísk, podľa ktorých škola koná, alebo ktoré upravujú práva a povinnosti fyzických a právnických osôb vo vzťahu k škole,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g) sadzobník úhrad za sprístupňovanie informácií.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Škola na svojom webovom sídle zverejňuje na svojom webovom sídle v zákonom stanovenej lehote všetky zmluvy, objednávky a faktúry tak, ako ich zverejnenie vymedzuje zákon o slobode informácií v § 5a a § 5b nasledovne:</w:t>
      </w:r>
    </w:p>
    <w:p w:rsidR="005D44FA" w:rsidRDefault="005D44FA" w:rsidP="005D44FA">
      <w:pPr>
        <w:spacing w:after="0" w:line="360" w:lineRule="auto"/>
        <w:jc w:val="both"/>
        <w:rPr>
          <w:rFonts w:ascii="Times New Roman" w:hAnsi="Times New Roman"/>
          <w:sz w:val="24"/>
          <w:szCs w:val="24"/>
          <w:lang w:eastAsia="sk-SK"/>
        </w:rPr>
      </w:pPr>
    </w:p>
    <w:p w:rsidR="005D44FA" w:rsidRPr="005D44FA" w:rsidRDefault="005D44FA" w:rsidP="005D44FA">
      <w:pPr>
        <w:spacing w:after="0" w:line="360" w:lineRule="auto"/>
        <w:jc w:val="both"/>
        <w:rPr>
          <w:rFonts w:ascii="Times New Roman" w:hAnsi="Times New Roman"/>
          <w:lang w:eastAsia="sk-SK"/>
        </w:rPr>
      </w:pPr>
      <w:r w:rsidRPr="005D44FA">
        <w:rPr>
          <w:rFonts w:ascii="Times New Roman" w:hAnsi="Times New Roman"/>
          <w:b/>
          <w:lang w:eastAsia="sk-SK"/>
        </w:rPr>
        <w:t>a)</w:t>
      </w:r>
      <w:r w:rsidRPr="005D44FA">
        <w:rPr>
          <w:rFonts w:ascii="Times New Roman" w:hAnsi="Times New Roman"/>
          <w:lang w:eastAsia="sk-SK"/>
        </w:rPr>
        <w:t xml:space="preserve"> zmluvy</w:t>
      </w:r>
      <w:r w:rsidRPr="005D44FA">
        <w:rPr>
          <w:rFonts w:ascii="Times New Roman" w:hAnsi="Times New Roman"/>
          <w:b/>
          <w:lang w:eastAsia="sk-SK"/>
        </w:rPr>
        <w:t xml:space="preserve"> </w:t>
      </w:r>
      <w:r w:rsidRPr="005D44FA">
        <w:rPr>
          <w:rFonts w:ascii="Times New Roman" w:hAnsi="Times New Roman"/>
          <w:lang w:eastAsia="sk-SK"/>
        </w:rPr>
        <w:t xml:space="preserve">sa </w:t>
      </w:r>
      <w:r w:rsidRPr="005D44FA">
        <w:rPr>
          <w:rStyle w:val="Siln"/>
          <w:rFonts w:ascii="Times New Roman" w:hAnsi="Times New Roman"/>
          <w:b w:val="0"/>
        </w:rPr>
        <w:t>naskenujú a tak prevedú do elektronickej podoby v odporúčanom formáte (napr. *.</w:t>
      </w:r>
      <w:proofErr w:type="spellStart"/>
      <w:r w:rsidRPr="005D44FA">
        <w:rPr>
          <w:rStyle w:val="Siln"/>
          <w:rFonts w:ascii="Times New Roman" w:hAnsi="Times New Roman"/>
          <w:b w:val="0"/>
        </w:rPr>
        <w:t>rtf</w:t>
      </w:r>
      <w:proofErr w:type="spellEnd"/>
      <w:r w:rsidRPr="005D44FA">
        <w:rPr>
          <w:rStyle w:val="Siln"/>
          <w:rFonts w:ascii="Times New Roman" w:hAnsi="Times New Roman"/>
          <w:b w:val="0"/>
        </w:rPr>
        <w:t>, *.</w:t>
      </w:r>
      <w:proofErr w:type="spellStart"/>
      <w:r w:rsidRPr="005D44FA">
        <w:rPr>
          <w:rStyle w:val="Siln"/>
          <w:rFonts w:ascii="Times New Roman" w:hAnsi="Times New Roman"/>
          <w:b w:val="0"/>
        </w:rPr>
        <w:t>pdf</w:t>
      </w:r>
      <w:proofErr w:type="spellEnd"/>
      <w:r w:rsidRPr="005D44FA">
        <w:rPr>
          <w:rStyle w:val="Siln"/>
          <w:rFonts w:ascii="Times New Roman" w:hAnsi="Times New Roman"/>
          <w:b w:val="0"/>
        </w:rPr>
        <w:t>, *.</w:t>
      </w:r>
      <w:proofErr w:type="spellStart"/>
      <w:r w:rsidRPr="005D44FA">
        <w:rPr>
          <w:rStyle w:val="Siln"/>
          <w:rFonts w:ascii="Times New Roman" w:hAnsi="Times New Roman"/>
          <w:b w:val="0"/>
        </w:rPr>
        <w:t>odt</w:t>
      </w:r>
      <w:proofErr w:type="spellEnd"/>
      <w:r w:rsidRPr="005D44FA">
        <w:rPr>
          <w:rStyle w:val="Siln"/>
          <w:rFonts w:ascii="Times New Roman" w:hAnsi="Times New Roman"/>
          <w:b w:val="0"/>
        </w:rPr>
        <w:t>)</w:t>
      </w:r>
      <w:r w:rsidRPr="005D44FA">
        <w:rPr>
          <w:rFonts w:ascii="Times New Roman" w:hAnsi="Times New Roman"/>
        </w:rPr>
        <w:t xml:space="preserve">; zároveň sa zabezpečí </w:t>
      </w:r>
      <w:proofErr w:type="spellStart"/>
      <w:r w:rsidRPr="005D44FA">
        <w:rPr>
          <w:rFonts w:ascii="Times New Roman" w:hAnsi="Times New Roman"/>
        </w:rPr>
        <w:t>znečitateľnenie</w:t>
      </w:r>
      <w:proofErr w:type="spellEnd"/>
      <w:r w:rsidRPr="005D44FA">
        <w:rPr>
          <w:rFonts w:ascii="Times New Roman" w:hAnsi="Times New Roman"/>
        </w:rPr>
        <w:t xml:space="preserve"> údajov, na ktoré sa vzťahuje obmedzenie prístupu k informáciám a takto upravená zmluva sa zverejní,</w:t>
      </w:r>
    </w:p>
    <w:p w:rsidR="005D44FA" w:rsidRPr="005D44FA" w:rsidRDefault="005D44FA" w:rsidP="005D44FA">
      <w:pPr>
        <w:spacing w:after="0" w:line="360" w:lineRule="auto"/>
        <w:jc w:val="both"/>
        <w:rPr>
          <w:rFonts w:ascii="Times New Roman" w:hAnsi="Times New Roman"/>
          <w:b/>
          <w:lang w:eastAsia="sk-SK"/>
        </w:rPr>
      </w:pPr>
    </w:p>
    <w:p w:rsidR="005D44FA" w:rsidRPr="005D44FA" w:rsidRDefault="005D44FA" w:rsidP="005D44FA">
      <w:pPr>
        <w:spacing w:after="0" w:line="360" w:lineRule="auto"/>
        <w:jc w:val="both"/>
        <w:rPr>
          <w:rFonts w:ascii="Times New Roman" w:hAnsi="Times New Roman"/>
        </w:rPr>
      </w:pPr>
      <w:r w:rsidRPr="005D44FA">
        <w:rPr>
          <w:rFonts w:ascii="Times New Roman" w:hAnsi="Times New Roman"/>
          <w:b/>
          <w:lang w:eastAsia="sk-SK"/>
        </w:rPr>
        <w:t>b)</w:t>
      </w:r>
      <w:r w:rsidRPr="005D44FA">
        <w:rPr>
          <w:rFonts w:ascii="Times New Roman" w:hAnsi="Times New Roman"/>
          <w:b/>
        </w:rPr>
        <w:t xml:space="preserve"> </w:t>
      </w:r>
      <w:r w:rsidRPr="005D44FA">
        <w:rPr>
          <w:rFonts w:ascii="Times New Roman" w:hAnsi="Times New Roman"/>
        </w:rPr>
        <w:t>v štruktúrovanej a prehľadnej forme o vyhotovenej objednávke tovarov, služieb a prác, sa zverejnia tieto údaje a to do desiatich pracovných dní odo dňa ich vyhotovenia – nezverejňujú sa tie objednávky, ktoré súvisia s už zverejnenou zmluvou:</w:t>
      </w:r>
    </w:p>
    <w:p w:rsidR="005D44FA" w:rsidRPr="005D44FA" w:rsidRDefault="005D44FA" w:rsidP="005D44FA">
      <w:pPr>
        <w:spacing w:after="0" w:line="360" w:lineRule="auto"/>
        <w:jc w:val="both"/>
        <w:rPr>
          <w:rFonts w:ascii="Times New Roman" w:hAnsi="Times New Roman"/>
        </w:rPr>
      </w:pPr>
      <w:r w:rsidRPr="005D44FA">
        <w:rPr>
          <w:rFonts w:ascii="Times New Roman" w:hAnsi="Times New Roman"/>
          <w:lang w:eastAsia="sk-SK"/>
        </w:rPr>
        <w:t xml:space="preserve">1. </w:t>
      </w:r>
      <w:r w:rsidRPr="005D44FA">
        <w:rPr>
          <w:rFonts w:ascii="Times New Roman" w:hAnsi="Times New Roman"/>
        </w:rPr>
        <w:t>číslo objednávky,</w:t>
      </w:r>
    </w:p>
    <w:p w:rsidR="005D44FA" w:rsidRPr="005D44FA" w:rsidRDefault="005D44FA" w:rsidP="005D44FA">
      <w:pPr>
        <w:spacing w:after="0" w:line="360" w:lineRule="auto"/>
        <w:jc w:val="both"/>
        <w:rPr>
          <w:rFonts w:ascii="Times New Roman" w:hAnsi="Times New Roman"/>
        </w:rPr>
      </w:pPr>
      <w:r w:rsidRPr="005D44FA">
        <w:rPr>
          <w:rFonts w:ascii="Times New Roman" w:hAnsi="Times New Roman"/>
          <w:lang w:eastAsia="sk-SK"/>
        </w:rPr>
        <w:t xml:space="preserve">2. </w:t>
      </w:r>
      <w:r w:rsidRPr="005D44FA">
        <w:rPr>
          <w:rFonts w:ascii="Times New Roman" w:hAnsi="Times New Roman"/>
        </w:rPr>
        <w:t>popis objednaného plnenia,</w:t>
      </w:r>
    </w:p>
    <w:p w:rsidR="005D44FA" w:rsidRPr="005D44FA" w:rsidRDefault="005D44FA" w:rsidP="005D44FA">
      <w:pPr>
        <w:spacing w:after="0" w:line="360" w:lineRule="auto"/>
        <w:jc w:val="both"/>
        <w:rPr>
          <w:rFonts w:ascii="Times New Roman" w:hAnsi="Times New Roman"/>
        </w:rPr>
      </w:pPr>
      <w:r w:rsidRPr="005D44FA">
        <w:rPr>
          <w:rFonts w:ascii="Times New Roman" w:hAnsi="Times New Roman"/>
          <w:lang w:eastAsia="sk-SK"/>
        </w:rPr>
        <w:t xml:space="preserve">3. </w:t>
      </w:r>
      <w:r w:rsidRPr="005D44FA">
        <w:rPr>
          <w:rFonts w:ascii="Times New Roman" w:hAnsi="Times New Roman"/>
        </w:rPr>
        <w:t>celkovú hodnotu objednaného plnenia v sume, ako je uvedená na objednávke, alebo maximálnu odhadovanú hodnotu objednaného plnenia, ako aj údaj o tom, či je suma vrátane dane z pridanej hodnoty alebo či je suma bez dane z pridanej hodnoty,</w:t>
      </w:r>
    </w:p>
    <w:p w:rsidR="005D44FA" w:rsidRPr="005D44FA" w:rsidRDefault="005D44FA" w:rsidP="005D44FA">
      <w:pPr>
        <w:spacing w:after="0" w:line="360" w:lineRule="auto"/>
        <w:rPr>
          <w:rFonts w:ascii="Times New Roman" w:hAnsi="Times New Roman"/>
        </w:rPr>
      </w:pPr>
      <w:r w:rsidRPr="005D44FA">
        <w:rPr>
          <w:rFonts w:ascii="Times New Roman" w:hAnsi="Times New Roman"/>
        </w:rPr>
        <w:t>4. číslo zmluvy, ak objednávka súvisí s povinne zverejňovanou zmluvou,</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5. dátum vyhotovenia objednávky</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lastRenderedPageBreak/>
        <w:t>6. identifikačné údaje dodávateľa objednaného plnenia:</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t>- meno a priezvisko fyzickej osoby, obchodné meno fyzickej osoby – podnikateľa alebo obchodné meno alebo názov právnickej osoby,</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t xml:space="preserve">- adresu trvalého pobytu fyzickej osoby, miesto podnikania fyzickej osoby – podnikateľa alebo sídlo právnickej osoby, </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t>- identifikačné číslo dodávateľ objednaného plnenia , ak ho má pridelené</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t>7. údaje o zamestnancovi školy, ktorý objednávku podpísal:</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t>- meno a priezvisko,</w:t>
      </w:r>
    </w:p>
    <w:p w:rsidR="005D44FA" w:rsidRPr="002E05E6" w:rsidRDefault="005D44FA" w:rsidP="005D44FA">
      <w:pPr>
        <w:spacing w:after="0" w:line="360" w:lineRule="auto"/>
        <w:jc w:val="both"/>
        <w:rPr>
          <w:rFonts w:ascii="Times New Roman" w:hAnsi="Times New Roman"/>
          <w:sz w:val="24"/>
          <w:szCs w:val="24"/>
        </w:rPr>
      </w:pPr>
      <w:r w:rsidRPr="002E05E6">
        <w:rPr>
          <w:rFonts w:ascii="Times New Roman" w:hAnsi="Times New Roman"/>
          <w:sz w:val="24"/>
          <w:szCs w:val="24"/>
        </w:rPr>
        <w:t xml:space="preserve">- funkcia. </w:t>
      </w:r>
    </w:p>
    <w:p w:rsidR="005D44FA" w:rsidRPr="002E05E6" w:rsidRDefault="005D44FA" w:rsidP="005D44FA">
      <w:pPr>
        <w:spacing w:after="0" w:line="360" w:lineRule="auto"/>
        <w:rPr>
          <w:rFonts w:ascii="Times New Roman" w:hAnsi="Times New Roman"/>
          <w:sz w:val="24"/>
          <w:szCs w:val="24"/>
          <w:lang w:eastAsia="sk-SK"/>
        </w:rPr>
      </w:pPr>
    </w:p>
    <w:p w:rsidR="005D44FA" w:rsidRPr="00957E4E" w:rsidRDefault="005D44FA" w:rsidP="005D44FA">
      <w:pPr>
        <w:spacing w:after="0" w:line="360" w:lineRule="auto"/>
        <w:rPr>
          <w:rFonts w:ascii="Times New Roman" w:hAnsi="Times New Roman"/>
          <w:sz w:val="24"/>
          <w:szCs w:val="24"/>
        </w:rPr>
      </w:pPr>
      <w:r w:rsidRPr="005D44FA">
        <w:rPr>
          <w:rFonts w:ascii="Times New Roman" w:hAnsi="Times New Roman"/>
          <w:b/>
          <w:sz w:val="24"/>
          <w:szCs w:val="24"/>
          <w:lang w:eastAsia="sk-SK"/>
        </w:rPr>
        <w:t>c)</w:t>
      </w:r>
      <w:r w:rsidRPr="002E05E6">
        <w:rPr>
          <w:rFonts w:ascii="Times New Roman" w:hAnsi="Times New Roman"/>
          <w:sz w:val="24"/>
          <w:szCs w:val="24"/>
          <w:lang w:eastAsia="sk-SK"/>
        </w:rPr>
        <w:t xml:space="preserve"> </w:t>
      </w:r>
      <w:r w:rsidRPr="00957E4E">
        <w:rPr>
          <w:rFonts w:ascii="Times New Roman" w:hAnsi="Times New Roman"/>
          <w:sz w:val="24"/>
          <w:szCs w:val="24"/>
        </w:rPr>
        <w:t>v štruktúrovanej a prehľadnej forme o faktúre</w:t>
      </w:r>
      <w:r w:rsidRPr="002E05E6">
        <w:rPr>
          <w:rFonts w:ascii="Times New Roman" w:hAnsi="Times New Roman"/>
          <w:b/>
          <w:sz w:val="24"/>
          <w:szCs w:val="24"/>
        </w:rPr>
        <w:t xml:space="preserve"> </w:t>
      </w:r>
      <w:r w:rsidRPr="002E05E6">
        <w:rPr>
          <w:rFonts w:ascii="Times New Roman" w:hAnsi="Times New Roman"/>
          <w:sz w:val="24"/>
          <w:szCs w:val="24"/>
        </w:rPr>
        <w:t xml:space="preserve">za tovary, služby a práce, </w:t>
      </w:r>
      <w:r>
        <w:rPr>
          <w:rFonts w:ascii="Times New Roman" w:hAnsi="Times New Roman"/>
        </w:rPr>
        <w:t xml:space="preserve">sa zverejnia tieto údaje </w:t>
      </w:r>
      <w:r w:rsidRPr="002E05E6">
        <w:rPr>
          <w:rFonts w:ascii="Times New Roman" w:hAnsi="Times New Roman"/>
          <w:sz w:val="24"/>
          <w:szCs w:val="24"/>
        </w:rPr>
        <w:t xml:space="preserve">a to </w:t>
      </w:r>
      <w:r w:rsidRPr="00957E4E">
        <w:rPr>
          <w:rFonts w:ascii="Times New Roman" w:hAnsi="Times New Roman"/>
          <w:sz w:val="24"/>
          <w:szCs w:val="24"/>
        </w:rPr>
        <w:t>do 30 dní odo dňa ich zaplatenia</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 xml:space="preserve">1. číslo faktúry, </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2.</w:t>
      </w:r>
      <w:r w:rsidRPr="002E05E6">
        <w:rPr>
          <w:rFonts w:ascii="Times New Roman" w:hAnsi="Times New Roman"/>
          <w:b/>
          <w:sz w:val="24"/>
          <w:szCs w:val="24"/>
        </w:rPr>
        <w:t xml:space="preserve"> </w:t>
      </w:r>
      <w:r w:rsidRPr="002E05E6">
        <w:rPr>
          <w:rFonts w:ascii="Times New Roman" w:hAnsi="Times New Roman"/>
          <w:sz w:val="24"/>
          <w:szCs w:val="24"/>
        </w:rPr>
        <w:t>popis fakturovaného plnenia tak, ako je uvedený na faktúre,</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3. celkovú hodnotu fakturovaného plnenia v sume, ako je uvedená na faktúre, ako aj údaj o tom, či je suma vrátane dane z pridanej hodnoty alebo či je suma bez dane z pridanej hodnoty,</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4. číslo zmluvy, ak faktúra súvisí s povinne zverejňovanou zmluvou,</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5. číslo objednávky, ak faktúra súvisí s objednávkou,</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6. dátum doručenia faktúry,</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lang w:eastAsia="sk-SK"/>
        </w:rPr>
        <w:t xml:space="preserve">7. </w:t>
      </w:r>
      <w:r w:rsidRPr="002E05E6">
        <w:rPr>
          <w:rFonts w:ascii="Times New Roman" w:hAnsi="Times New Roman"/>
          <w:sz w:val="24"/>
          <w:szCs w:val="24"/>
        </w:rPr>
        <w:t xml:space="preserve">identifikačné údaje dodávateľa </w:t>
      </w:r>
      <w:r>
        <w:rPr>
          <w:rFonts w:ascii="Times New Roman" w:hAnsi="Times New Roman"/>
          <w:sz w:val="24"/>
          <w:szCs w:val="24"/>
        </w:rPr>
        <w:t>fakturovaného</w:t>
      </w:r>
      <w:r w:rsidRPr="002E05E6">
        <w:rPr>
          <w:rFonts w:ascii="Times New Roman" w:hAnsi="Times New Roman"/>
          <w:sz w:val="24"/>
          <w:szCs w:val="24"/>
        </w:rPr>
        <w:t xml:space="preserve"> plnenia:</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 meno a priezvisko fyzickej osoby, obchodné meno fyzickej osoby – podnikateľa alebo obchodné meno alebo názov právnickej osoby,</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 xml:space="preserve">- adresu trvalého pobytu fyzickej osoby, miesto podnikania fyzickej osoby – podnikateľa alebo sídlo právnickej osoby, </w:t>
      </w:r>
    </w:p>
    <w:p w:rsidR="005D44FA" w:rsidRPr="002E05E6" w:rsidRDefault="005D44FA" w:rsidP="005D44FA">
      <w:pPr>
        <w:spacing w:after="0" w:line="360" w:lineRule="auto"/>
        <w:rPr>
          <w:rFonts w:ascii="Times New Roman" w:hAnsi="Times New Roman"/>
          <w:sz w:val="24"/>
          <w:szCs w:val="24"/>
        </w:rPr>
      </w:pPr>
      <w:r w:rsidRPr="002E05E6">
        <w:rPr>
          <w:rFonts w:ascii="Times New Roman" w:hAnsi="Times New Roman"/>
          <w:sz w:val="24"/>
          <w:szCs w:val="24"/>
        </w:rPr>
        <w:t>- identifikačné číslo dodávateľ objednaného plnenia , ak ho má pridelené</w:t>
      </w:r>
    </w:p>
    <w:p w:rsidR="005D44FA" w:rsidRDefault="005D44FA" w:rsidP="005D44FA">
      <w:pPr>
        <w:spacing w:after="0" w:line="360" w:lineRule="auto"/>
        <w:rPr>
          <w:rFonts w:ascii="Times New Roman" w:hAnsi="Times New Roman"/>
          <w:sz w:val="24"/>
          <w:szCs w:val="24"/>
          <w:lang w:eastAsia="sk-SK"/>
        </w:rPr>
      </w:pPr>
      <w:bookmarkStart w:id="0" w:name="f_5604797"/>
      <w:bookmarkEnd w:id="0"/>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Riaditeľ školy, príp. poverený zamestnanec je zodpovedný za správnosť a aktuálnosť zverejnenej informácie.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4</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Odkaz na zverejnenú informáciu</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Ak je predmetom žiadosti získanie informácií, ktoré už boli zverejnené, škola najneskôr do 5 dní od podania žiadosti oznámi žiadateľovi údaje, ktoré umožnia vyhľadanie a získanie požadovaných informácií.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xml:space="preserve"> Ak žiadateľ trvá na sprístupnení zverejnených informácií, škola mu ich sprístupní v zákonnej lehote, ktorá však začína plynúť dňom, keď žiadateľ oznámil, že trvá na sprístupnení informácie.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5</w:t>
      </w: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Obmedzenia prístupu k informáciám</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Dôvodom na obmedzenie prístupu k informáciám sú:</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a) ochrana utajovaných skutočností,</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b) ochrana osobnosti a osobných údajov,</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c) ochrana obchodného tajomstva,</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d) ochrana ďalších údajov.</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Všetky obmedzenia práva na informácie sa vykonávajú tak, že škola sprístupní požadované informácie po vylúčení tých informácií, ktoré nie je možné podľa zákona sprístupniť. Toto právo na obmedzenie trvá len dovtedy, kým trvá dôvod zneprístupnenia.</w:t>
      </w:r>
    </w:p>
    <w:p w:rsidR="005D44FA" w:rsidRDefault="005D44FA" w:rsidP="005D44FA">
      <w:pPr>
        <w:spacing w:after="0" w:line="360" w:lineRule="auto"/>
        <w:jc w:val="center"/>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6</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Ochrana utajovaných skutočností</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Pr>
          <w:b/>
        </w:rPr>
        <w:t xml:space="preserve">1. </w:t>
      </w:r>
      <w:r>
        <w:t>Ak požadovaná informácia tvorí utajovanú skutočnosť alebo je predmetom bankového alebo daňového tajomstva, ku ktorým nemá žiadateľ oprávnený prístup, škola ju nesprístupní s odkazom na príslušný právny predpis.</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7</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Ochrana osobnosti a osobných údajov</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xml:space="preserve"> Informácie, ktoré sa dotýkajú osobnosti a súkromia fyzickej osoby, písomnosti osobnej povahy, podobizne, obrazové snímky a obrazové a zvukové záznamy týkajúce sa fyzickej osoby alebo jej prejavov osobnej povahy, škola sprístupní len vtedy, ak to ustanovuje osobitný zákon, alebo s predchádzajúcim písomným súhlasom dotknutej osoby.</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2</w:t>
      </w:r>
      <w:r>
        <w:t>. Informácie o osobných údajoch fyzickej osoby, ktoré sú spracúvané v informačnom systéme za podmienok ustanovených zákonom o ochrane osobných údajov, škola sprístupní len vtedy, ak to ustanovuje zákon o slobode informácií, alebo na základe predchádzajúceho písomného súhlasu dotknutej osoby.</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Škola sprístupní na účely informovania verejnosti osobné údaje o fyzickej osobe, ktorá je vedúcim zamestnancom vykonávajúcim práce vo verejnom záujme. Toto ustanovenie sa týka vedúcich zamestnancov školy na tých vedúcich miestach, ktoré sú podľa pracovného poriadku školy obsadzované výberovým konaním. Sprístupňujú sa osobné údaje v tomto rozsahu:</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a) titul, meno a priezvisko, e-mailová adresa,</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b) funkcia a deň ustanovenia alebo vymenovania do funkcie,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c) pracovné zaradenie a deň začiatku pracovnej činnosti,</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d) miesto výkonu funkcie alebo pracovnej činnosti a orgán, v ktorom funkciu alebo činnosť vykonáva.</w:t>
      </w:r>
    </w:p>
    <w:p w:rsidR="005D44FA" w:rsidRDefault="005D44FA" w:rsidP="005D44FA">
      <w:pPr>
        <w:spacing w:after="0" w:line="360" w:lineRule="auto"/>
        <w:jc w:val="both"/>
        <w:rPr>
          <w:rFonts w:ascii="Times New Roman" w:hAnsi="Times New Roman"/>
          <w:b/>
          <w:bCs/>
          <w:sz w:val="24"/>
          <w:szCs w:val="24"/>
          <w:lang w:eastAsia="sk-SK"/>
        </w:rPr>
      </w:pPr>
    </w:p>
    <w:p w:rsidR="005D44FA" w:rsidRDefault="005D44FA" w:rsidP="005D44FA">
      <w:pPr>
        <w:spacing w:after="0" w:line="360" w:lineRule="auto"/>
        <w:jc w:val="both"/>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8</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Ochrana obchodného tajomstva</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1.</w:t>
      </w:r>
      <w:r>
        <w:t xml:space="preserve"> Informácie označené ako obchodné tajomstvo škola nesprístupní.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xml:space="preserve"> Porušením alebo ohrozením obchodného tajomstva nie je sprístupnenie informácie: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a) týkajúcej sa závažného vplyvu na zdravie ľudí, svetové kultúrne a prírodné dedičstvo a životné prostredie,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b) o znečisťovaní životného prostredia,</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c) ktorá sa získala za verejné financie alebo sa týka použitia verejných financií alebo nakladania s majetkom štátu,</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lastRenderedPageBreak/>
        <w:t>d) o štátnej pomoci a informácie o hospodárení s verejnými prostriedkami a o obsahu, plnení a činnostiach vykonávaných na základe uzatvorenej zmluvy.</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Porušením alebo ohrozením obchodného tajomstva nie je ani zverejnenie povinne zverejňovanej zmluvy podľa § 5a zákona o slobode informácií.</w:t>
      </w:r>
    </w:p>
    <w:p w:rsidR="005D44FA" w:rsidRDefault="005D44FA" w:rsidP="005D44FA">
      <w:pPr>
        <w:spacing w:after="0" w:line="360" w:lineRule="auto"/>
        <w:rPr>
          <w:rFonts w:ascii="Times New Roman" w:hAnsi="Times New Roman"/>
          <w:b/>
          <w:bCs/>
          <w:sz w:val="24"/>
          <w:szCs w:val="24"/>
          <w:lang w:eastAsia="sk-SK"/>
        </w:rPr>
      </w:pPr>
    </w:p>
    <w:p w:rsidR="005D44FA" w:rsidRDefault="005D44FA" w:rsidP="005D44FA">
      <w:pPr>
        <w:spacing w:after="0" w:line="360" w:lineRule="auto"/>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9</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Ďalšie obmedzenia prístupu k informáciám</w:t>
      </w:r>
    </w:p>
    <w:p w:rsidR="005D44FA" w:rsidRDefault="005D44FA" w:rsidP="005D44FA">
      <w:pPr>
        <w:spacing w:after="0" w:line="360" w:lineRule="auto"/>
        <w:rPr>
          <w:rFonts w:ascii="Times New Roman" w:hAnsi="Times New Roman"/>
          <w:sz w:val="24"/>
          <w:szCs w:val="24"/>
          <w:lang w:eastAsia="sk-SK"/>
        </w:rPr>
      </w:pPr>
    </w:p>
    <w:p w:rsidR="005D44FA" w:rsidRPr="005D44FA" w:rsidRDefault="005D44FA" w:rsidP="005D44FA">
      <w:pPr>
        <w:spacing w:after="0" w:line="360" w:lineRule="auto"/>
        <w:rPr>
          <w:rFonts w:ascii="Times New Roman" w:hAnsi="Times New Roman"/>
          <w:b/>
          <w:sz w:val="24"/>
          <w:szCs w:val="24"/>
          <w:lang w:eastAsia="sk-SK"/>
        </w:rPr>
      </w:pPr>
      <w:r>
        <w:rPr>
          <w:rFonts w:ascii="Times New Roman" w:hAnsi="Times New Roman"/>
          <w:sz w:val="24"/>
          <w:szCs w:val="24"/>
          <w:lang w:eastAsia="sk-SK"/>
        </w:rPr>
        <w:t>1</w:t>
      </w:r>
      <w:r w:rsidRPr="005D44FA">
        <w:rPr>
          <w:rFonts w:ascii="Times New Roman" w:hAnsi="Times New Roman"/>
          <w:b/>
          <w:sz w:val="24"/>
          <w:szCs w:val="24"/>
          <w:lang w:eastAsia="sk-SK"/>
        </w:rPr>
        <w:t>. Z</w:t>
      </w:r>
      <w:r w:rsidRPr="005D44FA">
        <w:rPr>
          <w:rFonts w:ascii="Times New Roman" w:hAnsi="Times New Roman"/>
          <w:b/>
          <w:sz w:val="24"/>
          <w:szCs w:val="24"/>
          <w:lang w:eastAsia="sk-SK"/>
        </w:rPr>
        <w:t>U</w:t>
      </w:r>
      <w:r w:rsidRPr="005D44FA">
        <w:rPr>
          <w:rFonts w:ascii="Times New Roman" w:hAnsi="Times New Roman"/>
          <w:b/>
          <w:sz w:val="24"/>
          <w:szCs w:val="24"/>
          <w:lang w:eastAsia="sk-SK"/>
        </w:rPr>
        <w:t>Š obmedzí sprístupnenie informácie alebo informáciu nesprístupní, ak</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a)  jej bola odovzdaná osobou, ktorej takú povinnosť zákon neukladá a ktorá na škole písomne oznámila, že so sprístupnením informácie nesúhlasí. Ak táto osoba do siedmich dní na výzvu neodpovedala, hoci bola na túto lehotu upozornená, predpokladá sa, že so sprístupnením informácie súhlasí. Toto neplatí, ak ide o informácie získané za verejné prostriedky alebo sa týkajú používania verejných prostriedkov alebo nakladania s majetkom školy alebo nakladania s finančnými prostriedkami Európskej únie.</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 xml:space="preserve">b)  ju zverejňuje podľa osobitného zákona vo vopred stanovenej dobe a iba do uplynutia tejto doby, </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c)  tým možno porušiť ochranu duševného vlastníctva s výnimkou, ak oprávnená osoba na zverejnenie udelila súhlas,</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d)  sa týka výkonu kontroly, dohľadu alebo dozoru orgánom verejnej moci podľa osobitného predpisu okrem informácie o výsledku, ak to osobitný predpis nezakazuje.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xml:space="preserve"> Pri sprístupňovaní informácií, ktoré škola získala od tretej osoby na plnenie úlohy na základe osobitného zákona, ktorý je prekážkou v prístupe k informáciám, môže škola sprístupniť len tie informácie, ktoré priamo súvisia s jej úlohami.</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10</w:t>
      </w:r>
    </w:p>
    <w:p w:rsidR="005D44FA" w:rsidRDefault="005D44FA" w:rsidP="005D44FA">
      <w:pPr>
        <w:pStyle w:val="Nadpis1"/>
        <w:pBdr>
          <w:top w:val="none" w:sz="0" w:space="0" w:color="auto"/>
          <w:left w:val="none" w:sz="0" w:space="0" w:color="auto"/>
          <w:bottom w:val="none" w:sz="0" w:space="0" w:color="auto"/>
          <w:right w:val="none" w:sz="0" w:space="0" w:color="auto"/>
        </w:pBdr>
      </w:pPr>
      <w:r>
        <w:t>Podmienky obmedzenia</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t>Všetky obmedzenia práva na informácie vykonáva škola tak, že sprístupní požadované informácie, vrátane sprievodných informácií, po vylúčení tých informácií, pri ktorých to ustanovuje zákon. Oprávnenie odmietnuť sprístupnenie informácie trvá dovtedy, kým trvá dôvod nesprístupnenia.</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11</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Žiadosť o sprístupnenie informácií</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1.</w:t>
      </w:r>
      <w:r>
        <w:t xml:space="preserve"> Žiadosť možno podať písomne, ústne, faxom, elektronickou poštou alebo iným technicky vykonateľným spôsobom. Na prijatie ústnej žiadosti predkladanej osobne alebo telefonicky sa použije formulár žiadosti, ktorý tvorí prílohu č. 1 tejto smernice. Žiadosti o poskytnutie informácií sa prijímajú na riaditeľstve školy (riaditeľ, zástupca riaditeľa). Ústne žiadosti (osobne, telefonicky) o poskytnutie informácií riaditeľstvo školy prijíma v dňoch školského vyučovania v čase od 7.00 do 15.00 hod. </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2.</w:t>
      </w:r>
      <w:r>
        <w:t xml:space="preserve"> Ak bola žiadosť o poskytnutie informácie podaná mimo riaditeľstva školy, zamestnanci, ktorí nie sú kompetentní vo veci poskytovania informácií konať, sú povinní postupovať nasledovne: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a) žiadosti podávané písomne alebo faxom bezodkladne odovzdať na riaditeľstve školy,</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b) o žiadosti podanej ústne (osobne alebo telefonicky) vyhotoviť záznam na tlačive (príloha č. 1) a tlačivo bezodkladne odovzdať na riaditeľstve školy.</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Zo žiadosti musí byť zrejmé, že je určená škole, meno a priezvisko alebo obchodné meno žiadateľa, adresa alebo sídlo žiadateľa, ktorých informácií sa týka a aký spôsob sprístupnenia informácie žiadateľ navrhuje.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4.</w:t>
      </w:r>
      <w:r>
        <w:t xml:space="preserve"> Ak žiadosť nemá predpísané náležitosti, škola bezodkladne vyzve žiadateľa, aby v určenej lehote, ktorá nesmie byť kratšia ako 7 dní, neúplnú žiadosť doplnil. Zároveň poučí žiadateľa aj o tom, ako treba doplnenie urobiť. Ak tak žiadateľ neurobí a informáciu nemožno pre tento nedostatok sprístupniť, škola žiadosť odloží.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5</w:t>
      </w:r>
      <w:r>
        <w:rPr>
          <w:rFonts w:ascii="Times New Roman" w:hAnsi="Times New Roman"/>
          <w:sz w:val="24"/>
          <w:szCs w:val="24"/>
          <w:lang w:eastAsia="sk-SK"/>
        </w:rPr>
        <w:t>. Žiadosť je podaná dňom, keď bola oznámená alebo doručená škole.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6.</w:t>
      </w:r>
      <w:r>
        <w:t xml:space="preserve"> Na požiadanie škola písomne potvrdí prijatie žiadosti a oznámi predpokladanú výšku úhrady za sprístupnenie informácie.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7</w:t>
      </w:r>
      <w:r>
        <w:rPr>
          <w:rFonts w:ascii="Times New Roman" w:hAnsi="Times New Roman"/>
          <w:sz w:val="24"/>
          <w:szCs w:val="24"/>
          <w:lang w:eastAsia="sk-SK"/>
        </w:rPr>
        <w:t xml:space="preserve">. Žiadosti o poskytnutie informácie centrálne eviduje zamestnanec poverený riaditeľom školy. Každej žiadosti pridelí evidenčné číslo v registratúrnom denníku a v centrálnej evidencii žiadostí. </w:t>
      </w:r>
    </w:p>
    <w:p w:rsidR="005D44FA" w:rsidRDefault="005D44FA" w:rsidP="005D44FA">
      <w:pPr>
        <w:spacing w:after="0" w:line="360" w:lineRule="auto"/>
        <w:jc w:val="center"/>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12</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Postúpenie žiadosti</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Ak škola nemá požadované informácie, ale má vedomosť o tom, kde možno požadovanú informáciu získať, postúpi žiadosť do piatich dní odo dňa doručenia príslušnej povinnej osobe, ktorá má požadované informácie, inak žiadosť odmietne rozhodnutím podľa čl. 15.</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Postúpenie žiadosti škola bezodkladne oznámi žiadateľovi.</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Lehota na vybavenie žiadosti začína plynúť znovu dňom, keď príslušná povinná osoba dostala postúpenú žiadosť.</w:t>
      </w:r>
    </w:p>
    <w:p w:rsidR="005D44FA" w:rsidRDefault="005D44FA" w:rsidP="005D44FA">
      <w:pPr>
        <w:tabs>
          <w:tab w:val="left" w:pos="1005"/>
        </w:tabs>
        <w:spacing w:after="0" w:line="360" w:lineRule="auto"/>
        <w:jc w:val="center"/>
        <w:rPr>
          <w:rFonts w:ascii="Times New Roman" w:hAnsi="Times New Roman"/>
          <w:b/>
          <w:bCs/>
          <w:sz w:val="24"/>
          <w:szCs w:val="24"/>
          <w:lang w:eastAsia="sk-SK"/>
        </w:rPr>
      </w:pPr>
    </w:p>
    <w:p w:rsidR="005D44FA" w:rsidRDefault="005D44FA" w:rsidP="005D44FA">
      <w:pPr>
        <w:tabs>
          <w:tab w:val="left" w:pos="1005"/>
        </w:tabs>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13</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Spôsob sprístupnenia informácií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1.</w:t>
      </w:r>
      <w:r>
        <w:t xml:space="preserve"> Informácie sa sprístupňujú ústne, nahliadnutím do spisu, vrátane možnosti vyhotoviť si odpis alebo výpis, odkopírovaním informácií na technický nosič dát, sprístupnením kópií originálov s požadovanými informáciami, telefonicky, faxom, poštou, elektronickou poštou. Ak informáciu nemožno sprístupniť spôsobom určeným žiadateľom, dohodne škola so žiadateľom iný spôsob sprístupnenia informácie.</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2</w:t>
      </w:r>
      <w:r>
        <w:t>. Škola umožní každému, bez preukázania právneho alebo iného dôvodu alebo záujmu, nahliadnuť, robiť si výpisy alebo odpisy alebo kópie zo spisov a z dokumentácie.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Škola pritom urobí opatrenia, aby nazretím do dokumentácie neboli porušené zákonné obmedzenia prístupu k informáciám.</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14</w:t>
      </w:r>
    </w:p>
    <w:p w:rsidR="005D44FA" w:rsidRDefault="005D44FA" w:rsidP="005D44FA">
      <w:pPr>
        <w:pStyle w:val="Nadpis1"/>
        <w:pBdr>
          <w:top w:val="none" w:sz="0" w:space="0" w:color="auto"/>
          <w:left w:val="none" w:sz="0" w:space="0" w:color="auto"/>
          <w:bottom w:val="none" w:sz="0" w:space="0" w:color="auto"/>
          <w:right w:val="none" w:sz="0" w:space="0" w:color="auto"/>
        </w:pBdr>
      </w:pPr>
      <w:r>
        <w:t>Lehoty na vybavenie žiadosti</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xml:space="preserve">. Žiadosť o sprístupnenie informácií škola vybaví bez zbytočného odkladu, najneskôr do 8 pracovných dní odo dňa podania žiadosti alebo odo dňa odstránenia nedostatkov žiadosti a do 15 pracovných dní, ak sa sprístupňuje informácia </w:t>
      </w:r>
      <w:proofErr w:type="spellStart"/>
      <w:r>
        <w:rPr>
          <w:rFonts w:ascii="Times New Roman" w:hAnsi="Times New Roman"/>
          <w:sz w:val="24"/>
          <w:szCs w:val="24"/>
          <w:lang w:eastAsia="sk-SK"/>
        </w:rPr>
        <w:t>nevidiacej</w:t>
      </w:r>
      <w:proofErr w:type="spellEnd"/>
      <w:r>
        <w:rPr>
          <w:rFonts w:ascii="Times New Roman" w:hAnsi="Times New Roman"/>
          <w:sz w:val="24"/>
          <w:szCs w:val="24"/>
          <w:lang w:eastAsia="sk-SK"/>
        </w:rPr>
        <w:t xml:space="preserve"> osobe v Braillovom písme.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xml:space="preserve">. Zo závažných dôvodov môže škola predĺžiť lehotu vybavenia najviac o 8 pracovných dní a o 15 pracovných dní, ak sa sprístupňuje informácia </w:t>
      </w:r>
      <w:proofErr w:type="spellStart"/>
      <w:r>
        <w:rPr>
          <w:rFonts w:ascii="Times New Roman" w:hAnsi="Times New Roman"/>
          <w:sz w:val="24"/>
          <w:szCs w:val="24"/>
          <w:lang w:eastAsia="sk-SK"/>
        </w:rPr>
        <w:t>nevidiacej</w:t>
      </w:r>
      <w:proofErr w:type="spellEnd"/>
      <w:r>
        <w:rPr>
          <w:rFonts w:ascii="Times New Roman" w:hAnsi="Times New Roman"/>
          <w:sz w:val="24"/>
          <w:szCs w:val="24"/>
          <w:lang w:eastAsia="sk-SK"/>
        </w:rPr>
        <w:t xml:space="preserve"> osobe v Braillovom písme.</w:t>
      </w:r>
    </w:p>
    <w:p w:rsidR="005D44FA" w:rsidRDefault="005D44FA" w:rsidP="005D44FA">
      <w:pPr>
        <w:spacing w:after="0" w:line="360" w:lineRule="auto"/>
        <w:jc w:val="both"/>
        <w:rPr>
          <w:rFonts w:ascii="Times New Roman" w:hAnsi="Times New Roman"/>
          <w:sz w:val="24"/>
          <w:szCs w:val="24"/>
          <w:lang w:eastAsia="sk-SK"/>
        </w:rPr>
      </w:pPr>
      <w:r w:rsidRPr="00643EDE">
        <w:rPr>
          <w:rFonts w:ascii="Times New Roman" w:hAnsi="Times New Roman"/>
          <w:sz w:val="24"/>
          <w:szCs w:val="24"/>
          <w:lang w:eastAsia="sk-SK"/>
        </w:rPr>
        <w:t>Závažnými dôvodmi sú:</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a) vyhľadávanie a zber požadovaných informácií na inom mieste, ako je sídlo školy,</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b) vyhľadávanie a zber väčšieho počtu oddelených alebo odlišných informácií, požadovaných na sprístupnenie v jednej žiadosti,</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 xml:space="preserve">c) preukázateľné technické problémy spojené s vyhľadávaním a sprístupňovaním informácií, o ktorých možno predpokladať, že budú odstránené v priebehu predĺženej lehoty. </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Predĺženie lehoty škola oznámi žiadateľovi bezodkladne, najneskôr pred uplynutím základnej lehoty na vybavenie žiadosti. V oznámení uvedie dôvody, ktoré viedli k predĺženiu lehoty. </w:t>
      </w:r>
    </w:p>
    <w:p w:rsidR="005D44FA" w:rsidRDefault="005D44FA" w:rsidP="005D44FA">
      <w:pPr>
        <w:spacing w:after="0" w:line="360" w:lineRule="auto"/>
        <w:rPr>
          <w:rFonts w:ascii="Times New Roman" w:hAnsi="Times New Roman"/>
          <w:b/>
          <w:bCs/>
          <w:sz w:val="24"/>
          <w:szCs w:val="24"/>
          <w:lang w:eastAsia="sk-SK"/>
        </w:rPr>
      </w:pPr>
    </w:p>
    <w:p w:rsidR="005D44FA" w:rsidRDefault="005D44FA" w:rsidP="005D44FA">
      <w:pPr>
        <w:spacing w:after="0" w:line="360" w:lineRule="auto"/>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15</w:t>
      </w:r>
    </w:p>
    <w:p w:rsidR="005D44FA" w:rsidRDefault="005D44FA" w:rsidP="005D44FA">
      <w:pPr>
        <w:pStyle w:val="Nadpis1"/>
        <w:pBdr>
          <w:top w:val="none" w:sz="0" w:space="0" w:color="auto"/>
          <w:left w:val="none" w:sz="0" w:space="0" w:color="auto"/>
          <w:bottom w:val="none" w:sz="0" w:space="0" w:color="auto"/>
          <w:right w:val="none" w:sz="0" w:space="0" w:color="auto"/>
        </w:pBdr>
      </w:pPr>
      <w:r>
        <w:t>Vybavenie žiadosti a vydanie rozhodnutia</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xml:space="preserve"> Ak škola poskytne žiadateľovi požadované informácie v požadovanom rozsahu, požadovaným alebo dohodnutým spôsobom v zákonom stanovenej lehote, urobí rozhodnutie o sprístupnení informácie zápisom do spisu. Proti takémuto rozhodnutiu nemožno podať opravný prostriedok.</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2</w:t>
      </w:r>
      <w:r>
        <w:t>. Ak škola žiadosti nevyhovie hoci len čiastočne, vydá o tom v zákonnej lehote písomné rozhodnutie (vzor v prílohe č. 2). Rozhodnutie nevydá v prípade, ak žiadosť bola odložená podľa čl. 11 ods. 4.</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3</w:t>
      </w:r>
      <w:r>
        <w:t>. Ak škola v lehote na vybavenie žiadosti neposkytla informácie alebo nevydala rozhodnutie a ani informácie nesprístupnila, predpokladá sa, že vydala rozhodnutie, ktorým odmietla informácie poskytnúť. Za deň doručenia rozhodnutia sa v tomto prípade považuje tretí deň od uplynutia lehoty na vybavenie žiadosti.</w:t>
      </w:r>
    </w:p>
    <w:p w:rsidR="005D44FA" w:rsidRDefault="005D44FA" w:rsidP="005D44FA">
      <w:pPr>
        <w:pStyle w:val="Zkladntext"/>
        <w:pBdr>
          <w:top w:val="none" w:sz="0" w:space="0" w:color="auto"/>
          <w:left w:val="none" w:sz="0" w:space="0" w:color="auto"/>
          <w:bottom w:val="none" w:sz="0" w:space="0" w:color="auto"/>
          <w:right w:val="none" w:sz="0" w:space="0" w:color="auto"/>
        </w:pBdr>
        <w:jc w:val="both"/>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p>
    <w:p w:rsidR="005D44FA" w:rsidRPr="005D44FA" w:rsidRDefault="005D44FA" w:rsidP="005D44FA">
      <w:pPr>
        <w:pStyle w:val="Zkladntext"/>
        <w:pBdr>
          <w:top w:val="none" w:sz="0" w:space="0" w:color="auto"/>
          <w:left w:val="none" w:sz="0" w:space="0" w:color="auto"/>
          <w:bottom w:val="none" w:sz="0" w:space="0" w:color="auto"/>
          <w:right w:val="none" w:sz="0" w:space="0" w:color="auto"/>
        </w:pBdr>
        <w:jc w:val="both"/>
      </w:pPr>
    </w:p>
    <w:p w:rsidR="005D44FA" w:rsidRDefault="005D44FA" w:rsidP="005D44FA">
      <w:pPr>
        <w:spacing w:after="0" w:line="360" w:lineRule="auto"/>
        <w:jc w:val="center"/>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16</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Opravné prostriedky</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Proti rozhodnutiu školy o odmietnutí požadovanej informácie môže žiadateľ podať odvolanie v lehote 15 dní od doručenia rozhodnutia alebo márneho uplynutia lehoty na rozhodnutie podľa čl. 15 ods. 3. Odvolanie sa podáva na škole.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O odvolaní proti rozhodnutiu školy rozho</w:t>
      </w:r>
      <w:r>
        <w:rPr>
          <w:rFonts w:ascii="Times New Roman" w:hAnsi="Times New Roman"/>
          <w:sz w:val="24"/>
          <w:szCs w:val="24"/>
          <w:lang w:eastAsia="sk-SK"/>
        </w:rPr>
        <w:t>duje zriaďovateľ školy: Mesto Veľký Šariš</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Odvolací orgán rozhodne o odvolaní do 15 dní od postúpenia odvolania zo strany školy. Ak v tejto lehote nerozhodne, predpokladá sa, že vydal rozhodnutie, ktorým odvolanie zamietol. Za deň doručenia sa potom považuje druhý deň po uplynutí lehoty na vydanie rozhodnutia.</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4. Rozhodnutie o odmietnutí odvolania možno preskúmať v súdnom konaní.</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17</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Evidencia žiadostí</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1</w:t>
      </w:r>
      <w:r>
        <w:t>. Poverený zamestnanec útvaru riaditeľa školy (ekonómka školy) vedie evidenciu všetkých žiadostí tak, aby poskytovala údaje potrebné na kontrolu vybavovania žiadostí a údaje o najčastejšie vyžiadaných informáciách.</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Evidencia musí obsahovať najmä tieto údaje: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a) dátum podania žiadosti,</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b) vyžiadanú informáciu a navrhovaný spôsob poskytnutia,</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c) výsledok vybavenia žiadosti (poskytnutie informácií, vydanie rozhodnutia alebo postúpenie</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žiadosti),</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d) podanie opravného prostriedku.</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xml:space="preserve"> Poverený zamestnanec útvaru riaditeľa školy (ekonómka školy):</w:t>
      </w:r>
    </w:p>
    <w:p w:rsidR="005D44FA" w:rsidRDefault="005D44FA" w:rsidP="005D44FA">
      <w:pPr>
        <w:pStyle w:val="Zkladntext"/>
        <w:pBdr>
          <w:top w:val="none" w:sz="0" w:space="0" w:color="auto"/>
          <w:left w:val="none" w:sz="0" w:space="0" w:color="auto"/>
          <w:bottom w:val="none" w:sz="0" w:space="0" w:color="auto"/>
          <w:right w:val="none" w:sz="0" w:space="0" w:color="auto"/>
        </w:pBdr>
      </w:pPr>
      <w:r>
        <w:t>a) pridelí žiadosti registratúrnu značku, znak hodnoty a lehotu uloženia podľa platného registratúrneho poriadku,</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b) vyznačí na spisovom obale spôsob vybavenia žiadosti,</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lastRenderedPageBreak/>
        <w:t>c) vyznačí v registratúrnom denníku typ, druh, status a výsledok vybavenia žiadosti,</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d) zaeviduje aj ďalšie záznamy v tej istej veci pod rovnakým číslom spisu a vloží ich spolu s prílohami do spisového obalu,</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e) vyhotoví odpovede, ktoré odošle žiadateľovi, a zaeviduje to v registratúrnom denníku a v centrálnej evidencii žiadostí,</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f) uzatvorí spis v registratúrnom denníku.</w:t>
      </w:r>
    </w:p>
    <w:p w:rsidR="005D44FA" w:rsidRDefault="005D44FA" w:rsidP="005D44FA">
      <w:pPr>
        <w:spacing w:after="0" w:line="360" w:lineRule="auto"/>
        <w:jc w:val="both"/>
        <w:rPr>
          <w:rFonts w:ascii="Times New Roman" w:hAnsi="Times New Roman"/>
          <w:b/>
          <w:bCs/>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18</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Úhrada nákladov</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1</w:t>
      </w:r>
      <w:r>
        <w:rPr>
          <w:rFonts w:ascii="Times New Roman" w:hAnsi="Times New Roman"/>
          <w:sz w:val="24"/>
          <w:szCs w:val="24"/>
          <w:lang w:eastAsia="sk-SK"/>
        </w:rPr>
        <w:t>. Informácie sa sprístupňujú bezplatne s výnimkou úhrady vo výške, ktorá nesmie prekročiť výšku materiálnych nákladov spojených so zhotovením kópií, so zadovážením technických nosičov a s odoslaním informácie žiadateľovi.</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2</w:t>
      </w:r>
      <w:r>
        <w:t>. Škola môže zaplatenie úhrady odpustiť. O odpustení náhrady rozhoduje štatutárny zástupca školy. Úhrady sú príjmami školy.</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3</w:t>
      </w:r>
      <w:r>
        <w:rPr>
          <w:rFonts w:ascii="Times New Roman" w:hAnsi="Times New Roman"/>
          <w:sz w:val="24"/>
          <w:szCs w:val="24"/>
          <w:lang w:eastAsia="sk-SK"/>
        </w:rPr>
        <w:t>. Za materiálne náklady na sprístupnenie informácie sa považujú:</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a) obstaranie technických nosičov dát, a to najmä diskiet, kompaktných diskov,</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b) vyhotovenie kópií požadovaných informácií, a to najmä na papier,</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c) obstaranie obalu, a to najmä obálok,</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d) odoslanie informácií, a to najmä na poštovné.</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sidRPr="005D44FA">
        <w:rPr>
          <w:rFonts w:ascii="Times New Roman" w:hAnsi="Times New Roman"/>
          <w:b/>
          <w:sz w:val="24"/>
          <w:szCs w:val="24"/>
          <w:lang w:eastAsia="sk-SK"/>
        </w:rPr>
        <w:t>4.</w:t>
      </w:r>
      <w:r>
        <w:rPr>
          <w:rFonts w:ascii="Times New Roman" w:hAnsi="Times New Roman"/>
          <w:sz w:val="24"/>
          <w:szCs w:val="24"/>
          <w:lang w:eastAsia="sk-SK"/>
        </w:rPr>
        <w:t xml:space="preserve"> Výšku úhrady nákladov na sprístupnenie informácie určí poverený zamestnanec útvaru riaditeľa školy ako súčet potrebných nákladov podľa sadzobníka úhrad za sprístupnenie informácií, ktorý tvorí prílohu č. 2 tejto smernice.</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5.</w:t>
      </w:r>
      <w:r>
        <w:rPr>
          <w:rFonts w:ascii="Times New Roman" w:hAnsi="Times New Roman"/>
          <w:sz w:val="24"/>
          <w:szCs w:val="24"/>
          <w:lang w:eastAsia="sk-SK"/>
        </w:rPr>
        <w:t xml:space="preserve"> Žiadateľ môže uhradiť náklady takto:</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a) poštovou poukážkou,</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b) bezhotovostným prevodom na účet školy v banke,</w:t>
      </w: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c) v hotovosti do pokladne školy.</w:t>
      </w: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Úhrada nákladov nie je podmienkou sprístupnenia informácií.</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lastRenderedPageBreak/>
        <w:t>Čl. 19</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Priestupky</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pStyle w:val="Zkladntext"/>
        <w:pBdr>
          <w:top w:val="none" w:sz="0" w:space="0" w:color="auto"/>
          <w:left w:val="none" w:sz="0" w:space="0" w:color="auto"/>
          <w:bottom w:val="none" w:sz="0" w:space="0" w:color="auto"/>
          <w:right w:val="none" w:sz="0" w:space="0" w:color="auto"/>
        </w:pBdr>
        <w:jc w:val="both"/>
      </w:pPr>
      <w:r w:rsidRPr="005D44FA">
        <w:rPr>
          <w:b/>
        </w:rPr>
        <w:t>1</w:t>
      </w:r>
      <w:r>
        <w:t>. Priestupku na úseku práva na prístup k informáciám sa dopustí ten, kto vedome vydá a zverejní nepravdivé alebo neúplné informácie, vydaním rozhodnutia, vydaním príkazu alebo iným opatrením zapríčiní porušenie práva na sprístupnenie informácií, príp. poruší inú povinnosť ustanovenú zákonom o slobode informácií.</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sidRPr="005D44FA">
        <w:rPr>
          <w:rFonts w:ascii="Times New Roman" w:hAnsi="Times New Roman"/>
          <w:b/>
          <w:sz w:val="24"/>
          <w:szCs w:val="24"/>
          <w:lang w:eastAsia="sk-SK"/>
        </w:rPr>
        <w:t>2.</w:t>
      </w:r>
      <w:r>
        <w:rPr>
          <w:rFonts w:ascii="Times New Roman" w:hAnsi="Times New Roman"/>
          <w:sz w:val="24"/>
          <w:szCs w:val="24"/>
          <w:lang w:eastAsia="sk-SK"/>
        </w:rPr>
        <w:t xml:space="preserve"> Sankcie za priestupky na úseku práva na slobodný prístup k informáciám možno uložiť podľa osobitného predpisu.</w:t>
      </w: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rFonts w:ascii="Times New Roman" w:hAnsi="Times New Roman"/>
          <w:b/>
          <w:bCs/>
          <w:sz w:val="24"/>
          <w:szCs w:val="24"/>
          <w:lang w:eastAsia="sk-SK"/>
        </w:rPr>
        <w:t>Čl. 20</w:t>
      </w:r>
    </w:p>
    <w:p w:rsidR="005D44FA" w:rsidRDefault="005D44FA" w:rsidP="005D44FA">
      <w:pPr>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Záverečné ustanovenie</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Táto smerni</w:t>
      </w:r>
      <w:r>
        <w:rPr>
          <w:rFonts w:ascii="Times New Roman" w:hAnsi="Times New Roman"/>
          <w:sz w:val="24"/>
          <w:szCs w:val="24"/>
          <w:lang w:eastAsia="sk-SK"/>
        </w:rPr>
        <w:t>ca nadobúda účinnosť  1. september 2014</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rPr>
          <w:rFonts w:ascii="Times New Roman" w:hAnsi="Times New Roman"/>
          <w:sz w:val="24"/>
          <w:szCs w:val="24"/>
          <w:lang w:eastAsia="sk-SK"/>
        </w:rPr>
      </w:pPr>
      <w:r>
        <w:rPr>
          <w:rFonts w:ascii="Times New Roman" w:hAnsi="Times New Roman"/>
          <w:sz w:val="24"/>
          <w:szCs w:val="24"/>
          <w:lang w:eastAsia="sk-SK"/>
        </w:rPr>
        <w:t>Vo Veľkom Šariši 1. septembra 2014</w:t>
      </w: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p>
    <w:p w:rsidR="005D44FA" w:rsidRDefault="005D44FA" w:rsidP="005D44FA">
      <w:pPr>
        <w:spacing w:after="0" w:line="360" w:lineRule="auto"/>
        <w:jc w:val="center"/>
        <w:rPr>
          <w:rFonts w:ascii="Times New Roman" w:hAnsi="Times New Roman"/>
          <w:sz w:val="24"/>
          <w:szCs w:val="24"/>
          <w:lang w:eastAsia="sk-SK"/>
        </w:rPr>
      </w:pPr>
      <w:r>
        <w:rPr>
          <w:sz w:val="24"/>
          <w:szCs w:val="24"/>
          <w:lang w:eastAsia="sk-SK"/>
        </w:rPr>
        <w:t>⃝</w:t>
      </w:r>
    </w:p>
    <w:p w:rsidR="005D44FA" w:rsidRPr="005D44FA" w:rsidRDefault="005D44FA" w:rsidP="005D44FA">
      <w:pPr>
        <w:spacing w:after="0" w:line="360" w:lineRule="auto"/>
        <w:jc w:val="center"/>
        <w:rPr>
          <w:rFonts w:ascii="Times New Roman" w:hAnsi="Times New Roman"/>
          <w:sz w:val="18"/>
          <w:szCs w:val="18"/>
          <w:lang w:eastAsia="sk-SK"/>
        </w:rPr>
      </w:pPr>
      <w:r>
        <w:rPr>
          <w:rFonts w:ascii="Times New Roman" w:hAnsi="Times New Roman"/>
          <w:sz w:val="18"/>
          <w:szCs w:val="18"/>
          <w:lang w:eastAsia="sk-SK"/>
        </w:rPr>
        <w:t>odtlačok pečiatky</w:t>
      </w: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p>
    <w:p w:rsidR="005D44FA" w:rsidRDefault="005D44FA" w:rsidP="005D44FA">
      <w:pPr>
        <w:spacing w:after="0" w:line="360" w:lineRule="auto"/>
        <w:jc w:val="both"/>
        <w:rPr>
          <w:rFonts w:ascii="Times New Roman" w:hAnsi="Times New Roman"/>
          <w:sz w:val="24"/>
          <w:szCs w:val="24"/>
          <w:lang w:eastAsia="sk-SK"/>
        </w:rPr>
      </w:pPr>
    </w:p>
    <w:p w:rsidR="005D44FA" w:rsidRPr="005D44FA" w:rsidRDefault="005D44FA" w:rsidP="005D44FA">
      <w:pPr>
        <w:spacing w:after="0" w:line="360" w:lineRule="auto"/>
        <w:jc w:val="right"/>
        <w:rPr>
          <w:rFonts w:ascii="Times New Roman" w:hAnsi="Times New Roman"/>
          <w:b/>
          <w:sz w:val="28"/>
          <w:szCs w:val="28"/>
          <w:lang w:eastAsia="sk-SK"/>
        </w:rPr>
      </w:pPr>
      <w:r>
        <w:rPr>
          <w:rFonts w:ascii="Times New Roman" w:hAnsi="Times New Roman"/>
          <w:b/>
          <w:sz w:val="28"/>
          <w:szCs w:val="28"/>
          <w:lang w:eastAsia="sk-SK"/>
        </w:rPr>
        <w:t>Július Selčan</w:t>
      </w:r>
    </w:p>
    <w:p w:rsidR="005D44FA" w:rsidRPr="005D44FA" w:rsidRDefault="005D44FA" w:rsidP="005D44FA">
      <w:pPr>
        <w:spacing w:after="0" w:line="360" w:lineRule="auto"/>
        <w:jc w:val="right"/>
        <w:rPr>
          <w:rFonts w:ascii="Times New Roman" w:hAnsi="Times New Roman"/>
          <w:sz w:val="24"/>
          <w:szCs w:val="24"/>
          <w:lang w:eastAsia="sk-SK"/>
        </w:rPr>
      </w:pPr>
      <w:r>
        <w:rPr>
          <w:rFonts w:ascii="Times New Roman" w:hAnsi="Times New Roman"/>
          <w:sz w:val="24"/>
          <w:szCs w:val="24"/>
          <w:lang w:eastAsia="sk-SK"/>
        </w:rPr>
        <w:t>r</w:t>
      </w:r>
      <w:r>
        <w:rPr>
          <w:rFonts w:ascii="Times New Roman" w:hAnsi="Times New Roman"/>
          <w:sz w:val="24"/>
          <w:szCs w:val="24"/>
          <w:lang w:eastAsia="sk-SK"/>
        </w:rPr>
        <w:t>iaditeľ školy</w:t>
      </w:r>
    </w:p>
    <w:p w:rsidR="005D44FA" w:rsidRDefault="005D44FA" w:rsidP="005D44FA">
      <w:pPr>
        <w:spacing w:after="0" w:line="360" w:lineRule="auto"/>
        <w:outlineLvl w:val="2"/>
        <w:rPr>
          <w:rFonts w:ascii="Times New Roman" w:hAnsi="Times New Roman"/>
          <w:bCs/>
          <w:sz w:val="24"/>
          <w:szCs w:val="24"/>
          <w:lang w:eastAsia="sk-SK"/>
        </w:rPr>
      </w:pPr>
    </w:p>
    <w:p w:rsidR="005D44FA" w:rsidRPr="00D97788" w:rsidRDefault="005D44FA" w:rsidP="005D44FA">
      <w:pPr>
        <w:spacing w:after="0" w:line="360" w:lineRule="auto"/>
        <w:outlineLvl w:val="2"/>
        <w:rPr>
          <w:rFonts w:ascii="Times New Roman" w:hAnsi="Times New Roman"/>
          <w:bCs/>
          <w:i/>
          <w:sz w:val="24"/>
          <w:szCs w:val="24"/>
          <w:lang w:eastAsia="sk-SK"/>
        </w:rPr>
      </w:pPr>
      <w:r w:rsidRPr="00D97788">
        <w:rPr>
          <w:rFonts w:ascii="Times New Roman" w:hAnsi="Times New Roman"/>
          <w:bCs/>
          <w:i/>
          <w:sz w:val="24"/>
          <w:szCs w:val="24"/>
          <w:lang w:eastAsia="sk-SK"/>
        </w:rPr>
        <w:lastRenderedPageBreak/>
        <w:t>Príloha č. 1</w:t>
      </w:r>
    </w:p>
    <w:p w:rsidR="005D44FA" w:rsidRDefault="005D44FA" w:rsidP="005D44FA">
      <w:pPr>
        <w:autoSpaceDE w:val="0"/>
        <w:autoSpaceDN w:val="0"/>
        <w:adjustRightInd w:val="0"/>
        <w:spacing w:after="0" w:line="360" w:lineRule="auto"/>
        <w:jc w:val="center"/>
        <w:rPr>
          <w:rFonts w:ascii="Times New Roman" w:hAnsi="Times New Roman"/>
          <w:b/>
          <w:bCs/>
          <w:sz w:val="24"/>
          <w:szCs w:val="24"/>
          <w:lang w:eastAsia="sk-SK"/>
        </w:rPr>
      </w:pPr>
    </w:p>
    <w:p w:rsidR="005D44FA" w:rsidRDefault="005D44FA" w:rsidP="005D44FA">
      <w:pPr>
        <w:autoSpaceDE w:val="0"/>
        <w:autoSpaceDN w:val="0"/>
        <w:adjustRightInd w:val="0"/>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Záznam o ústnom podaní žiados</w:t>
      </w:r>
      <w:r>
        <w:rPr>
          <w:rFonts w:ascii="Times New Roman" w:hAnsi="Times New Roman"/>
          <w:b/>
          <w:sz w:val="24"/>
          <w:szCs w:val="24"/>
          <w:lang w:eastAsia="sk-SK"/>
        </w:rPr>
        <w:t>ti</w:t>
      </w:r>
      <w:r>
        <w:rPr>
          <w:rFonts w:ascii="Times New Roman" w:hAnsi="Times New Roman"/>
          <w:sz w:val="24"/>
          <w:szCs w:val="24"/>
          <w:lang w:eastAsia="sk-SK"/>
        </w:rPr>
        <w:t xml:space="preserve"> </w:t>
      </w:r>
      <w:r>
        <w:rPr>
          <w:rFonts w:ascii="Times New Roman" w:hAnsi="Times New Roman"/>
          <w:b/>
          <w:bCs/>
          <w:sz w:val="24"/>
          <w:szCs w:val="24"/>
          <w:lang w:eastAsia="sk-SK"/>
        </w:rPr>
        <w:t xml:space="preserve">o poskytnutie informácie </w:t>
      </w:r>
    </w:p>
    <w:p w:rsidR="005D44FA" w:rsidRDefault="005D44FA" w:rsidP="005D44FA">
      <w:pPr>
        <w:autoSpaceDE w:val="0"/>
        <w:autoSpaceDN w:val="0"/>
        <w:adjustRightInd w:val="0"/>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pod</w:t>
      </w:r>
      <w:r>
        <w:rPr>
          <w:rFonts w:ascii="Times New Roman" w:hAnsi="Times New Roman"/>
          <w:sz w:val="24"/>
          <w:szCs w:val="24"/>
          <w:lang w:eastAsia="sk-SK"/>
        </w:rPr>
        <w:t>ľ</w:t>
      </w:r>
      <w:r>
        <w:rPr>
          <w:rFonts w:ascii="Times New Roman" w:hAnsi="Times New Roman"/>
          <w:b/>
          <w:bCs/>
          <w:sz w:val="24"/>
          <w:szCs w:val="24"/>
          <w:lang w:eastAsia="sk-SK"/>
        </w:rPr>
        <w:t xml:space="preserve">a zákona </w:t>
      </w:r>
      <w:r>
        <w:rPr>
          <w:rFonts w:ascii="Times New Roman" w:hAnsi="Times New Roman"/>
          <w:sz w:val="24"/>
          <w:szCs w:val="24"/>
          <w:lang w:eastAsia="sk-SK"/>
        </w:rPr>
        <w:t>č</w:t>
      </w:r>
      <w:r>
        <w:rPr>
          <w:rFonts w:ascii="Times New Roman" w:hAnsi="Times New Roman"/>
          <w:b/>
          <w:bCs/>
          <w:sz w:val="24"/>
          <w:szCs w:val="24"/>
          <w:lang w:eastAsia="sk-SK"/>
        </w:rPr>
        <w:t>. 211/2000 Z. z. o slobodnom prístupe k informáciám</w:t>
      </w:r>
    </w:p>
    <w:p w:rsidR="005D44FA" w:rsidRDefault="005D44FA" w:rsidP="005D44FA">
      <w:pPr>
        <w:autoSpaceDE w:val="0"/>
        <w:autoSpaceDN w:val="0"/>
        <w:adjustRightInd w:val="0"/>
        <w:spacing w:after="0" w:line="360" w:lineRule="auto"/>
        <w:ind w:firstLine="708"/>
        <w:rPr>
          <w:rFonts w:ascii="Times New Roman" w:hAnsi="Times New Roman"/>
          <w:sz w:val="24"/>
          <w:szCs w:val="24"/>
          <w:lang w:eastAsia="sk-SK"/>
        </w:rPr>
      </w:pPr>
    </w:p>
    <w:p w:rsidR="005D44FA" w:rsidRDefault="005D44FA" w:rsidP="005D44FA">
      <w:pPr>
        <w:autoSpaceDE w:val="0"/>
        <w:autoSpaceDN w:val="0"/>
        <w:adjustRightInd w:val="0"/>
        <w:spacing w:after="0" w:line="360" w:lineRule="auto"/>
        <w:ind w:firstLine="708"/>
        <w:rPr>
          <w:rFonts w:ascii="Times New Roman" w:hAnsi="Times New Roman"/>
          <w:sz w:val="24"/>
          <w:szCs w:val="24"/>
          <w:lang w:eastAsia="sk-SK"/>
        </w:rPr>
      </w:pPr>
    </w:p>
    <w:p w:rsidR="005D44FA" w:rsidRPr="00D42568" w:rsidRDefault="00D42568"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Evidenčné číslo:</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D</w:t>
      </w:r>
      <w:r w:rsidR="00D42568">
        <w:rPr>
          <w:rFonts w:ascii="Times New Roman" w:hAnsi="Times New Roman"/>
          <w:b/>
          <w:bCs/>
          <w:sz w:val="24"/>
          <w:szCs w:val="24"/>
          <w:lang w:eastAsia="sk-SK"/>
        </w:rPr>
        <w:t>átum a hodina podania žiadosti:</w:t>
      </w:r>
    </w:p>
    <w:p w:rsidR="005D44FA" w:rsidRPr="00D42568"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b/>
          <w:bCs/>
          <w:sz w:val="24"/>
          <w:szCs w:val="24"/>
          <w:lang w:eastAsia="sk-SK"/>
        </w:rPr>
        <w:t xml:space="preserve">Forma ústnej žiadosti </w:t>
      </w:r>
      <w:r w:rsidR="00D42568">
        <w:rPr>
          <w:rFonts w:ascii="Times New Roman" w:hAnsi="Times New Roman"/>
          <w:sz w:val="24"/>
          <w:szCs w:val="24"/>
          <w:lang w:eastAsia="sk-SK"/>
        </w:rPr>
        <w:t>(osobne, telefonicky):</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Meno, priezvisko (názov organizácie) a adresa žiadate</w:t>
      </w:r>
      <w:r>
        <w:rPr>
          <w:rFonts w:ascii="Times New Roman" w:hAnsi="Times New Roman"/>
          <w:sz w:val="24"/>
          <w:szCs w:val="24"/>
          <w:lang w:eastAsia="sk-SK"/>
        </w:rPr>
        <w:t>ľ</w:t>
      </w:r>
      <w:r w:rsidR="00D42568">
        <w:rPr>
          <w:rFonts w:ascii="Times New Roman" w:hAnsi="Times New Roman"/>
          <w:b/>
          <w:bCs/>
          <w:sz w:val="24"/>
          <w:szCs w:val="24"/>
          <w:lang w:eastAsia="sk-SK"/>
        </w:rPr>
        <w:t>a:</w:t>
      </w:r>
    </w:p>
    <w:p w:rsidR="005D44FA" w:rsidRDefault="005D44FA" w:rsidP="00D42568">
      <w:pPr>
        <w:tabs>
          <w:tab w:val="left" w:pos="7710"/>
        </w:tabs>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Formulácia žiadosti o informáciu:</w:t>
      </w:r>
      <w:r w:rsidR="00D42568">
        <w:rPr>
          <w:rFonts w:ascii="Times New Roman" w:hAnsi="Times New Roman"/>
          <w:b/>
          <w:bCs/>
          <w:sz w:val="24"/>
          <w:szCs w:val="24"/>
          <w:lang w:eastAsia="sk-SK"/>
        </w:rPr>
        <w:tab/>
      </w: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b/>
          <w:bCs/>
          <w:sz w:val="24"/>
          <w:szCs w:val="24"/>
          <w:lang w:eastAsia="sk-SK"/>
        </w:rPr>
        <w:t>Požadovaný spôsob poskytnutia informácie</w:t>
      </w:r>
      <w:r>
        <w:rPr>
          <w:rFonts w:ascii="Times New Roman" w:hAnsi="Times New Roman"/>
          <w:sz w:val="24"/>
          <w:szCs w:val="24"/>
          <w:lang w:eastAsia="sk-SK"/>
        </w:rPr>
        <w:t>:</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Pr="00D42568" w:rsidRDefault="00D42568"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Meno a podpis žiadateľa: ______________________________________________________</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Žiados</w:t>
      </w:r>
      <w:r>
        <w:rPr>
          <w:rFonts w:ascii="Times New Roman" w:hAnsi="Times New Roman"/>
          <w:sz w:val="24"/>
          <w:szCs w:val="24"/>
          <w:lang w:eastAsia="sk-SK"/>
        </w:rPr>
        <w:t xml:space="preserve">ť </w:t>
      </w:r>
      <w:r>
        <w:rPr>
          <w:rFonts w:ascii="Times New Roman" w:hAnsi="Times New Roman"/>
          <w:b/>
          <w:bCs/>
          <w:sz w:val="24"/>
          <w:szCs w:val="24"/>
          <w:lang w:eastAsia="sk-SK"/>
        </w:rPr>
        <w:t>prevzal:</w:t>
      </w:r>
    </w:p>
    <w:p w:rsidR="00D42568" w:rsidRDefault="00D42568" w:rsidP="005D44FA">
      <w:pPr>
        <w:autoSpaceDE w:val="0"/>
        <w:autoSpaceDN w:val="0"/>
        <w:adjustRightInd w:val="0"/>
        <w:spacing w:after="0" w:line="360" w:lineRule="auto"/>
        <w:rPr>
          <w:rFonts w:ascii="Times New Roman" w:hAnsi="Times New Roman"/>
          <w:b/>
          <w:bCs/>
          <w:sz w:val="24"/>
          <w:szCs w:val="24"/>
          <w:lang w:eastAsia="sk-SK"/>
        </w:rPr>
      </w:pPr>
    </w:p>
    <w:p w:rsidR="005D44FA" w:rsidRPr="005D44FA" w:rsidRDefault="005D44FA" w:rsidP="005D44FA">
      <w:pPr>
        <w:autoSpaceDE w:val="0"/>
        <w:autoSpaceDN w:val="0"/>
        <w:adjustRightInd w:val="0"/>
        <w:spacing w:after="0" w:line="360" w:lineRule="auto"/>
        <w:rPr>
          <w:rFonts w:ascii="Times New Roman" w:hAnsi="Times New Roman"/>
          <w:b/>
          <w:bCs/>
          <w:sz w:val="24"/>
          <w:szCs w:val="24"/>
          <w:u w:val="single"/>
          <w:lang w:eastAsia="sk-SK"/>
        </w:rPr>
      </w:pPr>
      <w:r w:rsidRPr="005D44FA">
        <w:rPr>
          <w:rFonts w:ascii="Times New Roman" w:hAnsi="Times New Roman"/>
          <w:b/>
          <w:bCs/>
          <w:sz w:val="24"/>
          <w:szCs w:val="24"/>
          <w:u w:val="single"/>
          <w:lang w:eastAsia="sk-SK"/>
        </w:rPr>
        <w:t>Vyjadrenie riadite</w:t>
      </w:r>
      <w:r w:rsidRPr="005D44FA">
        <w:rPr>
          <w:rFonts w:ascii="Times New Roman" w:hAnsi="Times New Roman"/>
          <w:b/>
          <w:sz w:val="24"/>
          <w:szCs w:val="24"/>
          <w:u w:val="single"/>
          <w:lang w:eastAsia="sk-SK"/>
        </w:rPr>
        <w:t>ľ</w:t>
      </w:r>
      <w:r>
        <w:rPr>
          <w:rFonts w:ascii="Times New Roman" w:hAnsi="Times New Roman"/>
          <w:b/>
          <w:bCs/>
          <w:sz w:val="24"/>
          <w:szCs w:val="24"/>
          <w:u w:val="single"/>
          <w:lang w:eastAsia="sk-SK"/>
        </w:rPr>
        <w:t>a školy:</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 xml:space="preserve">Spôsob vybavenia žiadosti: </w:t>
      </w:r>
      <w:r>
        <w:rPr>
          <w:rFonts w:ascii="Times New Roman" w:hAnsi="Times New Roman"/>
          <w:sz w:val="24"/>
          <w:szCs w:val="24"/>
          <w:lang w:eastAsia="sk-SK"/>
        </w:rPr>
        <w:t>sprístupnenie – nesprístupnenie (dôvody</w:t>
      </w:r>
      <w:r w:rsidR="00D42568">
        <w:rPr>
          <w:rFonts w:ascii="Times New Roman" w:hAnsi="Times New Roman"/>
          <w:b/>
          <w:bCs/>
          <w:sz w:val="24"/>
          <w:szCs w:val="24"/>
          <w:lang w:eastAsia="sk-SK"/>
        </w:rPr>
        <w:t>)</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b/>
          <w:bCs/>
          <w:sz w:val="24"/>
          <w:szCs w:val="24"/>
          <w:lang w:eastAsia="sk-SK"/>
        </w:rPr>
        <w:t>Forma vybavenia žiadosti</w:t>
      </w:r>
      <w:r>
        <w:rPr>
          <w:rFonts w:ascii="Times New Roman" w:hAnsi="Times New Roman"/>
          <w:sz w:val="24"/>
          <w:szCs w:val="24"/>
          <w:lang w:eastAsia="sk-SK"/>
        </w:rPr>
        <w:t>:</w:t>
      </w:r>
    </w:p>
    <w:p w:rsidR="005D44FA" w:rsidRPr="00D42568" w:rsidRDefault="00D42568" w:rsidP="00D42568">
      <w:pPr>
        <w:pStyle w:val="Bezriadkovania"/>
        <w:rPr>
          <w:rFonts w:ascii="Times New Roman" w:hAnsi="Times New Roman"/>
          <w:lang w:eastAsia="sk-SK"/>
        </w:rPr>
      </w:pPr>
      <w:r>
        <w:rPr>
          <w:rFonts w:ascii="Times New Roman" w:hAnsi="Times New Roman"/>
          <w:lang w:eastAsia="sk-SK"/>
        </w:rPr>
        <w:t xml:space="preserve">- </w:t>
      </w:r>
      <w:r w:rsidR="005D44FA" w:rsidRPr="00D42568">
        <w:rPr>
          <w:rFonts w:ascii="Times New Roman" w:hAnsi="Times New Roman"/>
          <w:lang w:eastAsia="sk-SK"/>
        </w:rPr>
        <w:t>ústne osobne – ústne telefonicky</w:t>
      </w:r>
    </w:p>
    <w:p w:rsidR="005D44FA" w:rsidRPr="00D42568" w:rsidRDefault="00D42568" w:rsidP="00D42568">
      <w:pPr>
        <w:pStyle w:val="Bezriadkovania"/>
        <w:rPr>
          <w:rFonts w:ascii="Times New Roman" w:hAnsi="Times New Roman"/>
          <w:lang w:eastAsia="sk-SK"/>
        </w:rPr>
      </w:pPr>
      <w:r>
        <w:rPr>
          <w:rFonts w:ascii="Times New Roman" w:hAnsi="Times New Roman"/>
          <w:lang w:eastAsia="sk-SK"/>
        </w:rPr>
        <w:t xml:space="preserve">- </w:t>
      </w:r>
      <w:r w:rsidR="005D44FA" w:rsidRPr="00D42568">
        <w:rPr>
          <w:rFonts w:ascii="Times New Roman" w:hAnsi="Times New Roman"/>
          <w:lang w:eastAsia="sk-SK"/>
        </w:rPr>
        <w:t xml:space="preserve">písomne – zhotovením kópie (odpisu), </w:t>
      </w:r>
    </w:p>
    <w:p w:rsidR="005D44FA" w:rsidRPr="00D42568" w:rsidRDefault="00D42568" w:rsidP="00D42568">
      <w:pPr>
        <w:pStyle w:val="Bezriadkovania"/>
        <w:rPr>
          <w:rFonts w:ascii="Times New Roman" w:hAnsi="Times New Roman"/>
          <w:lang w:eastAsia="sk-SK"/>
        </w:rPr>
      </w:pPr>
      <w:r>
        <w:rPr>
          <w:rFonts w:ascii="Times New Roman" w:hAnsi="Times New Roman"/>
          <w:lang w:eastAsia="sk-SK"/>
        </w:rPr>
        <w:t xml:space="preserve">- </w:t>
      </w:r>
      <w:r w:rsidR="005D44FA" w:rsidRPr="00D42568">
        <w:rPr>
          <w:rFonts w:ascii="Times New Roman" w:hAnsi="Times New Roman"/>
          <w:lang w:eastAsia="sk-SK"/>
        </w:rPr>
        <w:t>nahliadnutím do spisu</w:t>
      </w:r>
    </w:p>
    <w:p w:rsidR="005D44FA" w:rsidRPr="00D42568" w:rsidRDefault="00D42568" w:rsidP="00D42568">
      <w:pPr>
        <w:pStyle w:val="Bezriadkovania"/>
        <w:rPr>
          <w:rFonts w:ascii="Times New Roman" w:hAnsi="Times New Roman"/>
          <w:lang w:eastAsia="sk-SK"/>
        </w:rPr>
      </w:pPr>
      <w:r>
        <w:rPr>
          <w:rFonts w:ascii="Times New Roman" w:hAnsi="Times New Roman"/>
          <w:lang w:eastAsia="sk-SK"/>
        </w:rPr>
        <w:t xml:space="preserve">- </w:t>
      </w:r>
      <w:r w:rsidR="005D44FA" w:rsidRPr="00D42568">
        <w:rPr>
          <w:rFonts w:ascii="Times New Roman" w:hAnsi="Times New Roman"/>
          <w:lang w:eastAsia="sk-SK"/>
        </w:rPr>
        <w:t>písomne – faxom, elektronickou poštou</w:t>
      </w:r>
    </w:p>
    <w:p w:rsidR="005D44FA" w:rsidRPr="00D42568" w:rsidRDefault="00D42568" w:rsidP="00D42568">
      <w:pPr>
        <w:pStyle w:val="Bezriadkovania"/>
        <w:rPr>
          <w:rFonts w:ascii="Times New Roman" w:hAnsi="Times New Roman"/>
          <w:lang w:eastAsia="sk-SK"/>
        </w:rPr>
      </w:pPr>
      <w:r>
        <w:rPr>
          <w:rFonts w:ascii="Times New Roman" w:hAnsi="Times New Roman"/>
          <w:lang w:eastAsia="sk-SK"/>
        </w:rPr>
        <w:t xml:space="preserve">- </w:t>
      </w:r>
      <w:r w:rsidR="005D44FA" w:rsidRPr="00D42568">
        <w:rPr>
          <w:rFonts w:ascii="Times New Roman" w:hAnsi="Times New Roman"/>
          <w:lang w:eastAsia="sk-SK"/>
        </w:rPr>
        <w:t>rozhodnutie o nesprístupnení informácií</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p>
    <w:p w:rsidR="005D44FA" w:rsidRPr="00D42568"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b/>
          <w:bCs/>
          <w:sz w:val="24"/>
          <w:szCs w:val="24"/>
          <w:lang w:eastAsia="sk-SK"/>
        </w:rPr>
        <w:t>Dátum vybavenia žiadosti</w:t>
      </w:r>
      <w:r w:rsidR="00D42568">
        <w:rPr>
          <w:rFonts w:ascii="Times New Roman" w:hAnsi="Times New Roman"/>
          <w:sz w:val="24"/>
          <w:szCs w:val="24"/>
          <w:lang w:eastAsia="sk-SK"/>
        </w:rPr>
        <w:t>:</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Výška úhrady:</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 xml:space="preserve">Zaplatené dňa: </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 xml:space="preserve">                  </w:t>
      </w:r>
      <w:r>
        <w:rPr>
          <w:rFonts w:ascii="Times New Roman" w:hAnsi="Times New Roman"/>
          <w:sz w:val="24"/>
          <w:szCs w:val="24"/>
          <w:lang w:eastAsia="sk-SK"/>
        </w:rPr>
        <w:t>Číslo dokladu:</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Odpustené dňa:</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Vo Veľkom Šariši</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Číslo spisu: .......................</w:t>
      </w:r>
    </w:p>
    <w:p w:rsidR="005D44FA" w:rsidRPr="005D44FA" w:rsidRDefault="005D44FA" w:rsidP="00D42568">
      <w:pPr>
        <w:autoSpaceDE w:val="0"/>
        <w:autoSpaceDN w:val="0"/>
        <w:adjustRightInd w:val="0"/>
        <w:spacing w:after="0" w:line="360" w:lineRule="auto"/>
        <w:jc w:val="right"/>
        <w:rPr>
          <w:rFonts w:ascii="Times New Roman" w:hAnsi="Times New Roman"/>
          <w:b/>
          <w:sz w:val="24"/>
          <w:szCs w:val="24"/>
          <w:lang w:eastAsia="sk-SK"/>
        </w:rPr>
      </w:pPr>
      <w:r>
        <w:rPr>
          <w:rFonts w:ascii="Times New Roman" w:hAnsi="Times New Roman"/>
          <w:b/>
          <w:sz w:val="24"/>
          <w:szCs w:val="24"/>
          <w:lang w:eastAsia="sk-SK"/>
        </w:rPr>
        <w:t>Július Selčan</w:t>
      </w:r>
    </w:p>
    <w:p w:rsidR="005D44FA" w:rsidRDefault="005D44FA" w:rsidP="00D42568">
      <w:pPr>
        <w:autoSpaceDE w:val="0"/>
        <w:autoSpaceDN w:val="0"/>
        <w:adjustRightInd w:val="0"/>
        <w:spacing w:after="0" w:line="360" w:lineRule="auto"/>
        <w:jc w:val="right"/>
        <w:rPr>
          <w:rFonts w:ascii="Times New Roman" w:hAnsi="Times New Roman"/>
          <w:sz w:val="24"/>
          <w:szCs w:val="24"/>
          <w:lang w:eastAsia="sk-SK"/>
        </w:rPr>
      </w:pPr>
      <w:r>
        <w:rPr>
          <w:rFonts w:ascii="Times New Roman" w:hAnsi="Times New Roman"/>
          <w:sz w:val="24"/>
          <w:szCs w:val="24"/>
          <w:lang w:eastAsia="sk-SK"/>
        </w:rPr>
        <w:t xml:space="preserve"> riaditeľ</w:t>
      </w:r>
      <w:r w:rsidR="00D42568">
        <w:rPr>
          <w:rFonts w:ascii="Times New Roman" w:hAnsi="Times New Roman"/>
          <w:sz w:val="24"/>
          <w:szCs w:val="24"/>
          <w:lang w:eastAsia="sk-SK"/>
        </w:rPr>
        <w:t xml:space="preserve"> školy</w:t>
      </w:r>
      <w:bookmarkStart w:id="1" w:name="_GoBack"/>
      <w:bookmarkEnd w:id="1"/>
    </w:p>
    <w:p w:rsidR="005D44FA" w:rsidRPr="00D97788" w:rsidRDefault="005D44FA" w:rsidP="005D44FA">
      <w:pPr>
        <w:autoSpaceDE w:val="0"/>
        <w:autoSpaceDN w:val="0"/>
        <w:adjustRightInd w:val="0"/>
        <w:spacing w:after="0" w:line="360" w:lineRule="auto"/>
        <w:rPr>
          <w:rFonts w:ascii="Times New Roman" w:hAnsi="Times New Roman"/>
          <w:i/>
          <w:sz w:val="24"/>
          <w:szCs w:val="24"/>
        </w:rPr>
      </w:pPr>
      <w:r w:rsidRPr="00D97788">
        <w:rPr>
          <w:rFonts w:ascii="Times New Roman" w:hAnsi="Times New Roman"/>
          <w:i/>
          <w:sz w:val="24"/>
          <w:szCs w:val="24"/>
        </w:rPr>
        <w:lastRenderedPageBreak/>
        <w:t>Príloha č. 2</w:t>
      </w:r>
    </w:p>
    <w:p w:rsidR="005D44FA" w:rsidRDefault="005D44FA" w:rsidP="005D44FA">
      <w:pPr>
        <w:autoSpaceDE w:val="0"/>
        <w:autoSpaceDN w:val="0"/>
        <w:adjustRightInd w:val="0"/>
        <w:spacing w:after="0" w:line="360" w:lineRule="auto"/>
        <w:jc w:val="center"/>
        <w:rPr>
          <w:rFonts w:ascii="Times New Roman" w:hAnsi="Times New Roman"/>
          <w:b/>
          <w:bCs/>
          <w:sz w:val="24"/>
          <w:szCs w:val="24"/>
          <w:lang w:eastAsia="sk-SK"/>
        </w:rPr>
      </w:pPr>
    </w:p>
    <w:p w:rsidR="005D44FA" w:rsidRDefault="005D44FA" w:rsidP="005D44FA">
      <w:pPr>
        <w:pStyle w:val="Nadpis1"/>
        <w:pBdr>
          <w:top w:val="none" w:sz="0" w:space="0" w:color="auto"/>
          <w:left w:val="none" w:sz="0" w:space="0" w:color="auto"/>
          <w:bottom w:val="none" w:sz="0" w:space="0" w:color="auto"/>
          <w:right w:val="none" w:sz="0" w:space="0" w:color="auto"/>
        </w:pBdr>
        <w:autoSpaceDE w:val="0"/>
        <w:autoSpaceDN w:val="0"/>
        <w:adjustRightInd w:val="0"/>
        <w:rPr>
          <w:rFonts w:eastAsia="Calibri"/>
        </w:rPr>
      </w:pPr>
      <w:r>
        <w:rPr>
          <w:rFonts w:eastAsia="Calibri"/>
        </w:rPr>
        <w:t>Rozhodnutie</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 xml:space="preserve">Podľa § 18 ods. 2 zákona č.211/ 2000 Z. z. o slobodnom prístupe k informáciám a o zmene a doplnení niektorých zákonov (zákon o slobode informácií) v znení neskorších predpisov a podľa § </w:t>
      </w:r>
      <w:smartTag w:uri="urn:schemas-microsoft-com:office:smarttags" w:element="metricconverter">
        <w:smartTagPr>
          <w:attr w:name="ProductID" w:val="46 a"/>
        </w:smartTagPr>
        <w:r>
          <w:rPr>
            <w:rFonts w:ascii="Times New Roman" w:hAnsi="Times New Roman"/>
            <w:sz w:val="24"/>
            <w:szCs w:val="24"/>
            <w:lang w:eastAsia="sk-SK"/>
          </w:rPr>
          <w:t>46 a</w:t>
        </w:r>
      </w:smartTag>
      <w:r>
        <w:rPr>
          <w:rFonts w:ascii="Times New Roman" w:hAnsi="Times New Roman"/>
          <w:sz w:val="24"/>
          <w:szCs w:val="24"/>
          <w:lang w:eastAsia="sk-SK"/>
        </w:rPr>
        <w:t xml:space="preserve"> 47 zákona č. 71/1967 Zb. o správnom konaní (správny poriadok) v znení neskorších predpisov</w:t>
      </w:r>
    </w:p>
    <w:p w:rsidR="005D44FA" w:rsidRDefault="005D44FA" w:rsidP="005D44FA">
      <w:pPr>
        <w:autoSpaceDE w:val="0"/>
        <w:autoSpaceDN w:val="0"/>
        <w:adjustRightInd w:val="0"/>
        <w:spacing w:after="0" w:line="360" w:lineRule="auto"/>
        <w:jc w:val="both"/>
        <w:rPr>
          <w:rFonts w:ascii="Times New Roman" w:hAnsi="Times New Roman"/>
          <w:sz w:val="24"/>
          <w:szCs w:val="24"/>
          <w:lang w:eastAsia="sk-SK"/>
        </w:rPr>
      </w:pPr>
    </w:p>
    <w:p w:rsidR="005D44FA" w:rsidRDefault="005D44FA" w:rsidP="005D44FA">
      <w:pPr>
        <w:autoSpaceDE w:val="0"/>
        <w:autoSpaceDN w:val="0"/>
        <w:adjustRightInd w:val="0"/>
        <w:spacing w:after="0" w:line="360" w:lineRule="auto"/>
        <w:jc w:val="center"/>
        <w:rPr>
          <w:rFonts w:ascii="Times New Roman" w:hAnsi="Times New Roman"/>
          <w:b/>
          <w:bCs/>
          <w:sz w:val="24"/>
          <w:szCs w:val="24"/>
          <w:lang w:eastAsia="sk-SK"/>
        </w:rPr>
      </w:pPr>
      <w:r>
        <w:rPr>
          <w:rFonts w:ascii="Times New Roman" w:hAnsi="Times New Roman"/>
          <w:b/>
          <w:bCs/>
          <w:sz w:val="24"/>
          <w:szCs w:val="24"/>
          <w:lang w:eastAsia="sk-SK"/>
        </w:rPr>
        <w:t>nevyhovujem</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žiadosti o poskytnutie informácií o ..............................................................................,</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 xml:space="preserve">ktorú Základnej </w:t>
      </w:r>
      <w:r>
        <w:rPr>
          <w:rFonts w:ascii="Times New Roman" w:hAnsi="Times New Roman"/>
          <w:sz w:val="24"/>
          <w:szCs w:val="24"/>
          <w:lang w:eastAsia="sk-SK"/>
        </w:rPr>
        <w:t xml:space="preserve">umeleckej </w:t>
      </w:r>
      <w:r>
        <w:rPr>
          <w:rFonts w:ascii="Times New Roman" w:hAnsi="Times New Roman"/>
          <w:sz w:val="24"/>
          <w:szCs w:val="24"/>
          <w:lang w:eastAsia="sk-SK"/>
        </w:rPr>
        <w:t xml:space="preserve">škole </w:t>
      </w:r>
      <w:r>
        <w:rPr>
          <w:rFonts w:ascii="Times New Roman" w:hAnsi="Times New Roman"/>
          <w:sz w:val="24"/>
          <w:szCs w:val="24"/>
          <w:lang w:eastAsia="sk-SK"/>
        </w:rPr>
        <w:t xml:space="preserve">Veľký Šariš </w:t>
      </w:r>
      <w:r>
        <w:rPr>
          <w:rFonts w:ascii="Times New Roman" w:hAnsi="Times New Roman"/>
          <w:sz w:val="24"/>
          <w:szCs w:val="24"/>
          <w:lang w:eastAsia="sk-SK"/>
        </w:rPr>
        <w:t>podal ..........................................................,</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r>
        <w:rPr>
          <w:rFonts w:ascii="Times New Roman" w:hAnsi="Times New Roman"/>
          <w:sz w:val="24"/>
          <w:szCs w:val="24"/>
          <w:lang w:eastAsia="sk-SK"/>
        </w:rPr>
        <w:t>dňa ....................... .</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p>
    <w:p w:rsidR="005D44FA" w:rsidRDefault="005D44FA" w:rsidP="005D44FA">
      <w:pPr>
        <w:pBdr>
          <w:bottom w:val="single" w:sz="12" w:space="1" w:color="auto"/>
        </w:pBd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Odôvodnenie</w:t>
      </w:r>
    </w:p>
    <w:p w:rsidR="005D44FA" w:rsidRDefault="005D44FA" w:rsidP="005D44FA">
      <w:pPr>
        <w:autoSpaceDE w:val="0"/>
        <w:autoSpaceDN w:val="0"/>
        <w:adjustRightInd w:val="0"/>
        <w:spacing w:after="0" w:line="360" w:lineRule="auto"/>
        <w:rPr>
          <w:rFonts w:ascii="Times New Roman" w:hAnsi="Times New Roman"/>
          <w:sz w:val="20"/>
          <w:szCs w:val="20"/>
          <w:lang w:eastAsia="sk-SK"/>
        </w:rPr>
      </w:pPr>
    </w:p>
    <w:p w:rsidR="005D44FA" w:rsidRPr="005D44FA" w:rsidRDefault="005D44FA" w:rsidP="005D44FA">
      <w:pPr>
        <w:autoSpaceDE w:val="0"/>
        <w:autoSpaceDN w:val="0"/>
        <w:adjustRightInd w:val="0"/>
        <w:spacing w:after="0" w:line="360" w:lineRule="auto"/>
        <w:rPr>
          <w:rFonts w:ascii="Times New Roman" w:hAnsi="Times New Roman"/>
          <w:sz w:val="20"/>
          <w:szCs w:val="20"/>
          <w:lang w:eastAsia="sk-SK"/>
        </w:rPr>
      </w:pPr>
      <w:r w:rsidRPr="005D44FA">
        <w:rPr>
          <w:rFonts w:ascii="Times New Roman" w:hAnsi="Times New Roman"/>
          <w:sz w:val="20"/>
          <w:szCs w:val="20"/>
          <w:lang w:eastAsia="sk-SK"/>
        </w:rPr>
        <w:t>(Uvedú sa skutočnosti, ktoré boli podkladom pre rozhodnutie, a čo sa bralo do úvahy pri hodnotení dôkazov a pri použití právnych predpisov, na základe ktorých riaditeľ školy rozhodol.)</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b/>
          <w:bCs/>
          <w:sz w:val="24"/>
          <w:szCs w:val="24"/>
          <w:lang w:eastAsia="sk-SK"/>
        </w:rPr>
        <w:t>Pou</w:t>
      </w:r>
      <w:r>
        <w:rPr>
          <w:rFonts w:ascii="Times New Roman" w:hAnsi="Times New Roman"/>
          <w:sz w:val="24"/>
          <w:szCs w:val="24"/>
          <w:lang w:eastAsia="sk-SK"/>
        </w:rPr>
        <w:t>č</w:t>
      </w:r>
      <w:r>
        <w:rPr>
          <w:rFonts w:ascii="Times New Roman" w:hAnsi="Times New Roman"/>
          <w:b/>
          <w:bCs/>
          <w:sz w:val="24"/>
          <w:szCs w:val="24"/>
          <w:lang w:eastAsia="sk-SK"/>
        </w:rPr>
        <w:t>enie</w:t>
      </w:r>
    </w:p>
    <w:p w:rsidR="005D44FA" w:rsidRDefault="005D44FA" w:rsidP="005D44FA">
      <w:pPr>
        <w:autoSpaceDE w:val="0"/>
        <w:autoSpaceDN w:val="0"/>
        <w:adjustRightInd w:val="0"/>
        <w:spacing w:after="0" w:line="360" w:lineRule="auto"/>
        <w:rPr>
          <w:rFonts w:ascii="Times New Roman" w:hAnsi="Times New Roman"/>
          <w:b/>
          <w:bCs/>
          <w:sz w:val="24"/>
          <w:szCs w:val="24"/>
          <w:lang w:eastAsia="sk-SK"/>
        </w:rPr>
      </w:pPr>
      <w:r>
        <w:rPr>
          <w:rFonts w:ascii="Times New Roman" w:hAnsi="Times New Roman"/>
          <w:sz w:val="24"/>
          <w:szCs w:val="24"/>
          <w:lang w:eastAsia="sk-SK"/>
        </w:rPr>
        <w:t xml:space="preserve">Proti tomuto rozhodnutiu možno podať odvolanie riaditeľovi školy do 15 dní od jeho doručenia.  </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jc w:val="center"/>
        <w:rPr>
          <w:rFonts w:ascii="Times New Roman" w:hAnsi="Times New Roman"/>
          <w:sz w:val="24"/>
          <w:szCs w:val="24"/>
          <w:lang w:eastAsia="sk-SK"/>
        </w:rPr>
      </w:pPr>
      <w:r>
        <w:rPr>
          <w:sz w:val="24"/>
          <w:szCs w:val="24"/>
          <w:lang w:eastAsia="sk-SK"/>
        </w:rPr>
        <w:t>⃝</w:t>
      </w:r>
    </w:p>
    <w:p w:rsidR="005D44FA" w:rsidRPr="005D44FA" w:rsidRDefault="005D44FA" w:rsidP="005D44FA">
      <w:pPr>
        <w:autoSpaceDE w:val="0"/>
        <w:autoSpaceDN w:val="0"/>
        <w:adjustRightInd w:val="0"/>
        <w:spacing w:after="0" w:line="360" w:lineRule="auto"/>
        <w:jc w:val="center"/>
        <w:rPr>
          <w:rFonts w:ascii="Times New Roman" w:hAnsi="Times New Roman"/>
          <w:sz w:val="18"/>
          <w:szCs w:val="18"/>
          <w:lang w:eastAsia="sk-SK"/>
        </w:rPr>
      </w:pPr>
      <w:r>
        <w:rPr>
          <w:rFonts w:ascii="Times New Roman" w:hAnsi="Times New Roman"/>
          <w:sz w:val="18"/>
          <w:szCs w:val="18"/>
          <w:lang w:eastAsia="sk-SK"/>
        </w:rPr>
        <w:t>odtlačok pečiatky</w:t>
      </w: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Default="005D44FA" w:rsidP="005D44FA">
      <w:pPr>
        <w:autoSpaceDE w:val="0"/>
        <w:autoSpaceDN w:val="0"/>
        <w:adjustRightInd w:val="0"/>
        <w:spacing w:after="0" w:line="360" w:lineRule="auto"/>
        <w:rPr>
          <w:rFonts w:ascii="Times New Roman" w:hAnsi="Times New Roman"/>
          <w:sz w:val="24"/>
          <w:szCs w:val="24"/>
          <w:lang w:eastAsia="sk-SK"/>
        </w:rPr>
      </w:pPr>
    </w:p>
    <w:p w:rsidR="005D44FA" w:rsidRPr="005D44FA" w:rsidRDefault="005D44FA" w:rsidP="005D44FA">
      <w:pPr>
        <w:autoSpaceDE w:val="0"/>
        <w:autoSpaceDN w:val="0"/>
        <w:adjustRightInd w:val="0"/>
        <w:spacing w:after="0" w:line="360" w:lineRule="auto"/>
        <w:jc w:val="right"/>
        <w:rPr>
          <w:rFonts w:ascii="Times New Roman" w:hAnsi="Times New Roman"/>
          <w:b/>
          <w:sz w:val="24"/>
          <w:szCs w:val="24"/>
          <w:lang w:eastAsia="sk-SK"/>
        </w:rPr>
      </w:pPr>
      <w:r w:rsidRPr="005D44FA">
        <w:rPr>
          <w:rFonts w:ascii="Times New Roman" w:hAnsi="Times New Roman"/>
          <w:b/>
          <w:sz w:val="24"/>
          <w:szCs w:val="24"/>
          <w:lang w:eastAsia="sk-SK"/>
        </w:rPr>
        <w:t>Július Selčan</w:t>
      </w:r>
    </w:p>
    <w:p w:rsidR="005D44FA" w:rsidRDefault="005D44FA" w:rsidP="005D44FA">
      <w:pPr>
        <w:autoSpaceDE w:val="0"/>
        <w:autoSpaceDN w:val="0"/>
        <w:adjustRightInd w:val="0"/>
        <w:spacing w:after="0" w:line="360" w:lineRule="auto"/>
        <w:jc w:val="right"/>
        <w:rPr>
          <w:rFonts w:ascii="Times New Roman" w:hAnsi="Times New Roman"/>
          <w:b/>
          <w:sz w:val="24"/>
          <w:szCs w:val="24"/>
        </w:rPr>
      </w:pPr>
      <w:r>
        <w:rPr>
          <w:rFonts w:ascii="Times New Roman" w:hAnsi="Times New Roman"/>
          <w:sz w:val="24"/>
          <w:szCs w:val="24"/>
          <w:lang w:eastAsia="sk-SK"/>
        </w:rPr>
        <w:t>riaditeľ</w:t>
      </w:r>
      <w:r>
        <w:rPr>
          <w:rFonts w:ascii="Times New Roman" w:hAnsi="Times New Roman"/>
          <w:sz w:val="24"/>
          <w:szCs w:val="24"/>
          <w:lang w:eastAsia="sk-SK"/>
        </w:rPr>
        <w:t xml:space="preserve"> školy</w:t>
      </w:r>
    </w:p>
    <w:p w:rsidR="005D44FA" w:rsidRDefault="005D44FA" w:rsidP="005D44FA">
      <w:pPr>
        <w:autoSpaceDE w:val="0"/>
        <w:autoSpaceDN w:val="0"/>
        <w:adjustRightInd w:val="0"/>
        <w:spacing w:after="0" w:line="360" w:lineRule="auto"/>
        <w:jc w:val="right"/>
        <w:rPr>
          <w:rFonts w:ascii="Times New Roman" w:hAnsi="Times New Roman"/>
          <w:sz w:val="24"/>
          <w:szCs w:val="24"/>
        </w:rPr>
      </w:pPr>
    </w:p>
    <w:p w:rsidR="005D44FA" w:rsidRPr="005D44FA" w:rsidRDefault="005D44FA" w:rsidP="005D44FA">
      <w:pPr>
        <w:autoSpaceDE w:val="0"/>
        <w:autoSpaceDN w:val="0"/>
        <w:adjustRightInd w:val="0"/>
        <w:spacing w:after="0" w:line="360" w:lineRule="auto"/>
        <w:rPr>
          <w:rFonts w:ascii="Times New Roman" w:hAnsi="Times New Roman"/>
          <w:i/>
          <w:sz w:val="24"/>
          <w:szCs w:val="24"/>
        </w:rPr>
      </w:pPr>
      <w:r w:rsidRPr="00D97788">
        <w:rPr>
          <w:rFonts w:ascii="Times New Roman" w:hAnsi="Times New Roman"/>
          <w:i/>
          <w:sz w:val="24"/>
          <w:szCs w:val="24"/>
        </w:rPr>
        <w:lastRenderedPageBreak/>
        <w:t>Príloha č. 3</w:t>
      </w:r>
    </w:p>
    <w:p w:rsidR="005D44FA" w:rsidRDefault="005D44FA" w:rsidP="005D44FA">
      <w:pPr>
        <w:autoSpaceDE w:val="0"/>
        <w:autoSpaceDN w:val="0"/>
        <w:adjustRightInd w:val="0"/>
        <w:spacing w:after="0" w:line="360" w:lineRule="auto"/>
        <w:jc w:val="center"/>
        <w:rPr>
          <w:rFonts w:ascii="Times New Roman" w:hAnsi="Times New Roman"/>
          <w:b/>
          <w:bCs/>
          <w:sz w:val="26"/>
          <w:szCs w:val="26"/>
        </w:rPr>
      </w:pPr>
      <w:r>
        <w:rPr>
          <w:rFonts w:ascii="Times New Roman" w:hAnsi="Times New Roman"/>
          <w:b/>
          <w:bCs/>
          <w:sz w:val="26"/>
          <w:szCs w:val="26"/>
        </w:rPr>
        <w:t>Sadzobník úhrad nákladov za sprístupnenie informácií</w:t>
      </w:r>
    </w:p>
    <w:p w:rsidR="005D44FA" w:rsidRDefault="005D44FA" w:rsidP="005D44FA">
      <w:pPr>
        <w:autoSpaceDE w:val="0"/>
        <w:autoSpaceDN w:val="0"/>
        <w:adjustRightInd w:val="0"/>
        <w:spacing w:after="0" w:line="360" w:lineRule="auto"/>
        <w:jc w:val="center"/>
        <w:rPr>
          <w:rFonts w:ascii="Times New Roman" w:hAnsi="Times New Roman"/>
          <w:b/>
          <w:sz w:val="26"/>
          <w:szCs w:val="26"/>
        </w:rPr>
      </w:pPr>
      <w:r>
        <w:rPr>
          <w:rFonts w:ascii="Times New Roman" w:hAnsi="Times New Roman"/>
          <w:b/>
          <w:bCs/>
          <w:sz w:val="26"/>
          <w:szCs w:val="26"/>
        </w:rPr>
        <w:t xml:space="preserve">podľa § 21 ods. 1 zákona NR SR </w:t>
      </w:r>
      <w:r>
        <w:rPr>
          <w:rFonts w:ascii="Times New Roman" w:hAnsi="Times New Roman"/>
          <w:b/>
          <w:sz w:val="26"/>
          <w:szCs w:val="26"/>
        </w:rPr>
        <w:t xml:space="preserve">č. </w:t>
      </w:r>
      <w:r>
        <w:rPr>
          <w:rFonts w:ascii="Times New Roman" w:hAnsi="Times New Roman"/>
          <w:b/>
          <w:bCs/>
          <w:sz w:val="26"/>
          <w:szCs w:val="26"/>
        </w:rPr>
        <w:t xml:space="preserve">211/2000 </w:t>
      </w:r>
      <w:r>
        <w:rPr>
          <w:rFonts w:ascii="Times New Roman" w:hAnsi="Times New Roman"/>
          <w:b/>
          <w:sz w:val="26"/>
          <w:szCs w:val="26"/>
        </w:rPr>
        <w:t xml:space="preserve">Z. z. </w:t>
      </w:r>
    </w:p>
    <w:p w:rsidR="005D44FA" w:rsidRDefault="005D44FA" w:rsidP="005D44FA">
      <w:pPr>
        <w:autoSpaceDE w:val="0"/>
        <w:autoSpaceDN w:val="0"/>
        <w:adjustRightInd w:val="0"/>
        <w:spacing w:after="0" w:line="360" w:lineRule="auto"/>
        <w:jc w:val="center"/>
        <w:rPr>
          <w:rFonts w:ascii="Times New Roman" w:hAnsi="Times New Roman"/>
          <w:b/>
          <w:bCs/>
          <w:sz w:val="26"/>
          <w:szCs w:val="26"/>
        </w:rPr>
      </w:pPr>
      <w:r>
        <w:rPr>
          <w:rFonts w:ascii="Times New Roman" w:hAnsi="Times New Roman"/>
          <w:b/>
          <w:bCs/>
          <w:sz w:val="26"/>
          <w:szCs w:val="26"/>
        </w:rPr>
        <w:t>o slobodnom prístupe k informáciám (zákon o slobode informácií)</w:t>
      </w:r>
    </w:p>
    <w:p w:rsidR="005D44FA" w:rsidRDefault="005D44FA" w:rsidP="005D44FA">
      <w:pPr>
        <w:autoSpaceDE w:val="0"/>
        <w:autoSpaceDN w:val="0"/>
        <w:adjustRightInd w:val="0"/>
        <w:spacing w:after="0" w:line="360" w:lineRule="auto"/>
        <w:rPr>
          <w:rFonts w:ascii="Times New Roman" w:hAnsi="Times New Roman"/>
          <w:sz w:val="24"/>
          <w:szCs w:val="24"/>
        </w:rPr>
      </w:pPr>
    </w:p>
    <w:p w:rsidR="005D44FA" w:rsidRDefault="005D44FA" w:rsidP="005D44FA">
      <w:pPr>
        <w:numPr>
          <w:ilvl w:val="1"/>
          <w:numId w:val="1"/>
        </w:numPr>
        <w:autoSpaceDE w:val="0"/>
        <w:autoSpaceDN w:val="0"/>
        <w:adjustRightInd w:val="0"/>
        <w:spacing w:after="0" w:line="360" w:lineRule="auto"/>
        <w:ind w:left="357" w:hanging="357"/>
        <w:rPr>
          <w:rFonts w:ascii="Times New Roman" w:hAnsi="Times New Roman"/>
          <w:sz w:val="24"/>
          <w:szCs w:val="24"/>
        </w:rPr>
      </w:pPr>
      <w:r>
        <w:rPr>
          <w:rFonts w:ascii="Times New Roman" w:hAnsi="Times New Roman"/>
          <w:sz w:val="24"/>
          <w:szCs w:val="24"/>
        </w:rPr>
        <w:t>Náklady spojené s vyhotovením kópie a odoslaním informácie:</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a) vyhotovenie jednej strany informácie formátu A4 – 0,02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b) vyhotovenie obojstranného listu formátu A4 – 0,03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c) vyhotovenie jednej strany informácie formátu A3 – 0,04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d) vyhotovenie obojstranného listu formátu A3 – 0,06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e) jeden ks OVO ROM – 1,50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f) 1 ks CD ROM – 0,80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g) obálka formát A6 – 0,02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h) obálka formát A5 – 0,03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i) obálka formát A4 – 0,07 Eura</w:t>
      </w:r>
    </w:p>
    <w:p w:rsidR="005D44FA" w:rsidRDefault="005D44FA" w:rsidP="005D44FA">
      <w:pPr>
        <w:autoSpaceDE w:val="0"/>
        <w:autoSpaceDN w:val="0"/>
        <w:adjustRightInd w:val="0"/>
        <w:spacing w:after="0" w:line="360" w:lineRule="auto"/>
        <w:ind w:firstLine="357"/>
        <w:rPr>
          <w:rFonts w:ascii="Times New Roman" w:hAnsi="Times New Roman"/>
          <w:sz w:val="24"/>
          <w:szCs w:val="24"/>
        </w:rPr>
      </w:pPr>
      <w:r>
        <w:rPr>
          <w:rFonts w:ascii="Times New Roman" w:hAnsi="Times New Roman"/>
          <w:sz w:val="24"/>
          <w:szCs w:val="24"/>
        </w:rPr>
        <w:t xml:space="preserve">j) náklady spojené s odoslaním informácie </w:t>
      </w:r>
      <w:proofErr w:type="spellStart"/>
      <w:r>
        <w:rPr>
          <w:rFonts w:ascii="Times New Roman" w:hAnsi="Times New Roman"/>
          <w:sz w:val="24"/>
          <w:szCs w:val="24"/>
        </w:rPr>
        <w:t>podl'a</w:t>
      </w:r>
      <w:proofErr w:type="spellEnd"/>
      <w:r>
        <w:rPr>
          <w:rFonts w:ascii="Times New Roman" w:hAnsi="Times New Roman"/>
          <w:sz w:val="24"/>
          <w:szCs w:val="24"/>
        </w:rPr>
        <w:t xml:space="preserve"> podľa aktuá</w:t>
      </w:r>
      <w:r>
        <w:rPr>
          <w:rFonts w:ascii="Times New Roman" w:hAnsi="Times New Roman"/>
          <w:sz w:val="24"/>
          <w:szCs w:val="24"/>
        </w:rPr>
        <w:t>lneho cenníka poštových služieb</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 Informácie zasielané e-mailom, faxom a tele</w:t>
      </w:r>
      <w:r>
        <w:rPr>
          <w:rFonts w:ascii="Times New Roman" w:hAnsi="Times New Roman"/>
          <w:sz w:val="24"/>
          <w:szCs w:val="24"/>
        </w:rPr>
        <w:t>fonicky sa poskytujú bezplatne.</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3. Bezplatne sa poskytujú informácie, ktorých náklady spojené s vyhotovením a</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zaslaním informácie neprekročia</w:t>
      </w:r>
      <w:r w:rsidRPr="00B95C2D">
        <w:rPr>
          <w:rFonts w:ascii="Times New Roman" w:hAnsi="Times New Roman"/>
          <w:sz w:val="24"/>
          <w:szCs w:val="24"/>
        </w:rPr>
        <w:t xml:space="preserve"> </w:t>
      </w:r>
      <w:r>
        <w:rPr>
          <w:rFonts w:ascii="Times New Roman" w:hAnsi="Times New Roman"/>
          <w:sz w:val="24"/>
          <w:szCs w:val="24"/>
        </w:rPr>
        <w:t>sumárne 3,50 Eura.</w:t>
      </w:r>
    </w:p>
    <w:p w:rsidR="005D44FA" w:rsidRP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 Žiadateľovi, ktorý je držiteľom preukazu občana s ťažkým zdravotným postihnutím s vyznačením, že ide o zrakovo alebo sluchovo postihnutú osobu, sa informácie poskytujú bezplatne aj v prípade, ak náklady spojené s vyhotovením kópie a odoslaním informác</w:t>
      </w:r>
      <w:r>
        <w:rPr>
          <w:rFonts w:ascii="Times New Roman" w:hAnsi="Times New Roman"/>
          <w:sz w:val="24"/>
          <w:szCs w:val="24"/>
        </w:rPr>
        <w:t>ie sumárne prekročia 3,50 Eura.</w:t>
      </w:r>
    </w:p>
    <w:p w:rsidR="005D44FA" w:rsidRDefault="005D44FA" w:rsidP="005D44FA">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5. Spôsob úhrady nákladov za sprístupnenie informácií podľa § 3 vyhlášky Ministerstva financií SR č. 481/2000 </w:t>
      </w:r>
      <w:r>
        <w:rPr>
          <w:rFonts w:ascii="Times New Roman" w:hAnsi="Times New Roman"/>
          <w:sz w:val="24"/>
          <w:szCs w:val="24"/>
        </w:rPr>
        <w:t xml:space="preserve">Z. z. </w:t>
      </w:r>
      <w:r>
        <w:rPr>
          <w:rFonts w:ascii="Times New Roman" w:hAnsi="Times New Roman"/>
          <w:bCs/>
          <w:sz w:val="24"/>
          <w:szCs w:val="24"/>
        </w:rPr>
        <w:t>o podrobnostiach úhrady nákladov za sprístupnenie informácií:</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poštovou poukážkou,</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bezhotovostným prevodom na účet v banke,</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v hotovosti do pokladne.</w:t>
      </w:r>
    </w:p>
    <w:p w:rsidR="005D44FA" w:rsidRDefault="005D44FA" w:rsidP="005D44F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6. Tento sadzobník nadobúda účinnosť dňom podpisu.</w:t>
      </w:r>
    </w:p>
    <w:p w:rsidR="005D44FA" w:rsidRDefault="005D44FA" w:rsidP="005D44FA">
      <w:pPr>
        <w:spacing w:line="360" w:lineRule="auto"/>
        <w:rPr>
          <w:rFonts w:ascii="Times New Roman" w:hAnsi="Times New Roman"/>
          <w:sz w:val="24"/>
          <w:szCs w:val="24"/>
        </w:rPr>
      </w:pPr>
    </w:p>
    <w:p w:rsidR="005D44FA" w:rsidRDefault="005D44FA" w:rsidP="005D44FA">
      <w:pPr>
        <w:spacing w:line="360" w:lineRule="auto"/>
        <w:rPr>
          <w:rFonts w:ascii="Times New Roman" w:hAnsi="Times New Roman"/>
          <w:sz w:val="24"/>
          <w:szCs w:val="24"/>
        </w:rPr>
      </w:pPr>
      <w:r>
        <w:rPr>
          <w:rFonts w:ascii="Times New Roman" w:hAnsi="Times New Roman"/>
          <w:sz w:val="24"/>
          <w:szCs w:val="24"/>
        </w:rPr>
        <w:t xml:space="preserve">Vo Veľkom Šariši 1. 9. 2014                                                                                             Július Selčan                                        </w:t>
      </w:r>
    </w:p>
    <w:p w:rsidR="009B33C5" w:rsidRPr="005D44FA" w:rsidRDefault="005D44FA" w:rsidP="005D44FA">
      <w:pPr>
        <w:spacing w:line="360" w:lineRule="auto"/>
        <w:jc w:val="right"/>
        <w:rPr>
          <w:rFonts w:ascii="Times New Roman" w:hAnsi="Times New Roman"/>
          <w:sz w:val="24"/>
          <w:szCs w:val="24"/>
        </w:rPr>
      </w:pPr>
      <w:r>
        <w:rPr>
          <w:rFonts w:ascii="Times New Roman" w:hAnsi="Times New Roman"/>
          <w:sz w:val="24"/>
          <w:szCs w:val="24"/>
        </w:rPr>
        <w:t xml:space="preserve"> riaditeľ školy</w:t>
      </w:r>
    </w:p>
    <w:sectPr w:rsidR="009B33C5" w:rsidRPr="005D44FA" w:rsidSect="005D44FA">
      <w:footerReference w:type="default" r:id="rId9"/>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39" w:rsidRDefault="001A4739" w:rsidP="005D44FA">
      <w:pPr>
        <w:spacing w:after="0" w:line="240" w:lineRule="auto"/>
      </w:pPr>
      <w:r>
        <w:separator/>
      </w:r>
    </w:p>
  </w:endnote>
  <w:endnote w:type="continuationSeparator" w:id="0">
    <w:p w:rsidR="001A4739" w:rsidRDefault="001A4739" w:rsidP="005D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56193"/>
      <w:docPartObj>
        <w:docPartGallery w:val="Page Numbers (Bottom of Page)"/>
        <w:docPartUnique/>
      </w:docPartObj>
    </w:sdtPr>
    <w:sdtContent>
      <w:p w:rsidR="005D44FA" w:rsidRDefault="005D44FA">
        <w:pPr>
          <w:pStyle w:val="Pta"/>
          <w:jc w:val="center"/>
        </w:pPr>
        <w:r>
          <w:fldChar w:fldCharType="begin"/>
        </w:r>
        <w:r>
          <w:instrText>PAGE   \* MERGEFORMAT</w:instrText>
        </w:r>
        <w:r>
          <w:fldChar w:fldCharType="separate"/>
        </w:r>
        <w:r w:rsidR="00D42568">
          <w:rPr>
            <w:noProof/>
          </w:rPr>
          <w:t>16</w:t>
        </w:r>
        <w:r>
          <w:fldChar w:fldCharType="end"/>
        </w:r>
      </w:p>
    </w:sdtContent>
  </w:sdt>
  <w:p w:rsidR="005D44FA" w:rsidRDefault="005D44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39" w:rsidRDefault="001A4739" w:rsidP="005D44FA">
      <w:pPr>
        <w:spacing w:after="0" w:line="240" w:lineRule="auto"/>
      </w:pPr>
      <w:r>
        <w:separator/>
      </w:r>
    </w:p>
  </w:footnote>
  <w:footnote w:type="continuationSeparator" w:id="0">
    <w:p w:rsidR="001A4739" w:rsidRDefault="001A4739" w:rsidP="005D4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EAB"/>
    <w:multiLevelType w:val="hybridMultilevel"/>
    <w:tmpl w:val="7D9A0058"/>
    <w:lvl w:ilvl="0" w:tplc="041B000F">
      <w:start w:val="1"/>
      <w:numFmt w:val="decimal"/>
      <w:lvlText w:val="%1."/>
      <w:lvlJc w:val="left"/>
      <w:pPr>
        <w:tabs>
          <w:tab w:val="num" w:pos="720"/>
        </w:tabs>
        <w:ind w:left="720" w:hanging="360"/>
      </w:pPr>
      <w:rPr>
        <w:rFonts w:hint="default"/>
      </w:rPr>
    </w:lvl>
    <w:lvl w:ilvl="1" w:tplc="987EC84E">
      <w:start w:val="1"/>
      <w:numFmt w:val="decimal"/>
      <w:lvlText w:val="%2."/>
      <w:lvlJc w:val="left"/>
      <w:pPr>
        <w:ind w:left="1440" w:hanging="360"/>
      </w:pPr>
      <w:rPr>
        <w:rFonts w:hint="default"/>
      </w:rPr>
    </w:lvl>
    <w:lvl w:ilvl="2" w:tplc="88E2A7C6" w:tentative="1">
      <w:start w:val="1"/>
      <w:numFmt w:val="decimal"/>
      <w:lvlText w:val="%3."/>
      <w:lvlJc w:val="left"/>
      <w:pPr>
        <w:tabs>
          <w:tab w:val="num" w:pos="2160"/>
        </w:tabs>
        <w:ind w:left="2160" w:hanging="360"/>
      </w:pPr>
    </w:lvl>
    <w:lvl w:ilvl="3" w:tplc="E71CA68C" w:tentative="1">
      <w:start w:val="1"/>
      <w:numFmt w:val="decimal"/>
      <w:lvlText w:val="%4."/>
      <w:lvlJc w:val="left"/>
      <w:pPr>
        <w:tabs>
          <w:tab w:val="num" w:pos="2880"/>
        </w:tabs>
        <w:ind w:left="2880" w:hanging="360"/>
      </w:pPr>
    </w:lvl>
    <w:lvl w:ilvl="4" w:tplc="F3106898" w:tentative="1">
      <w:start w:val="1"/>
      <w:numFmt w:val="decimal"/>
      <w:lvlText w:val="%5."/>
      <w:lvlJc w:val="left"/>
      <w:pPr>
        <w:tabs>
          <w:tab w:val="num" w:pos="3600"/>
        </w:tabs>
        <w:ind w:left="3600" w:hanging="360"/>
      </w:pPr>
    </w:lvl>
    <w:lvl w:ilvl="5" w:tplc="F2846BAE" w:tentative="1">
      <w:start w:val="1"/>
      <w:numFmt w:val="decimal"/>
      <w:lvlText w:val="%6."/>
      <w:lvlJc w:val="left"/>
      <w:pPr>
        <w:tabs>
          <w:tab w:val="num" w:pos="4320"/>
        </w:tabs>
        <w:ind w:left="4320" w:hanging="360"/>
      </w:pPr>
    </w:lvl>
    <w:lvl w:ilvl="6" w:tplc="89A87346" w:tentative="1">
      <w:start w:val="1"/>
      <w:numFmt w:val="decimal"/>
      <w:lvlText w:val="%7."/>
      <w:lvlJc w:val="left"/>
      <w:pPr>
        <w:tabs>
          <w:tab w:val="num" w:pos="5040"/>
        </w:tabs>
        <w:ind w:left="5040" w:hanging="360"/>
      </w:pPr>
    </w:lvl>
    <w:lvl w:ilvl="7" w:tplc="C8D87E06" w:tentative="1">
      <w:start w:val="1"/>
      <w:numFmt w:val="decimal"/>
      <w:lvlText w:val="%8."/>
      <w:lvlJc w:val="left"/>
      <w:pPr>
        <w:tabs>
          <w:tab w:val="num" w:pos="5760"/>
        </w:tabs>
        <w:ind w:left="5760" w:hanging="360"/>
      </w:pPr>
    </w:lvl>
    <w:lvl w:ilvl="8" w:tplc="09AA2B90" w:tentative="1">
      <w:start w:val="1"/>
      <w:numFmt w:val="decimal"/>
      <w:lvlText w:val="%9."/>
      <w:lvlJc w:val="left"/>
      <w:pPr>
        <w:tabs>
          <w:tab w:val="num" w:pos="6480"/>
        </w:tabs>
        <w:ind w:left="6480" w:hanging="360"/>
      </w:pPr>
    </w:lvl>
  </w:abstractNum>
  <w:abstractNum w:abstractNumId="1" w15:restartNumberingAfterBreak="0">
    <w:nsid w:val="30752A8B"/>
    <w:multiLevelType w:val="hybridMultilevel"/>
    <w:tmpl w:val="C6C89A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66"/>
    <w:rsid w:val="001A4739"/>
    <w:rsid w:val="00375A66"/>
    <w:rsid w:val="00375AD2"/>
    <w:rsid w:val="00563964"/>
    <w:rsid w:val="005D44FA"/>
    <w:rsid w:val="009B33C5"/>
    <w:rsid w:val="00D42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650136-CFB5-4F3F-894E-08E65CB1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5A66"/>
    <w:pPr>
      <w:spacing w:after="200" w:line="276" w:lineRule="auto"/>
    </w:pPr>
    <w:rPr>
      <w:rFonts w:ascii="Calibri" w:eastAsia="Times New Roman" w:hAnsi="Calibri" w:cs="Times New Roman"/>
    </w:rPr>
  </w:style>
  <w:style w:type="paragraph" w:styleId="Nadpis1">
    <w:name w:val="heading 1"/>
    <w:basedOn w:val="Normlny"/>
    <w:next w:val="Normlny"/>
    <w:link w:val="Nadpis1Char"/>
    <w:qFormat/>
    <w:rsid w:val="005D44FA"/>
    <w:pPr>
      <w:keepNext/>
      <w:pBdr>
        <w:top w:val="single" w:sz="4" w:space="1" w:color="auto"/>
        <w:left w:val="single" w:sz="4" w:space="1" w:color="auto"/>
        <w:bottom w:val="single" w:sz="4" w:space="1" w:color="auto"/>
        <w:right w:val="single" w:sz="4" w:space="1" w:color="auto"/>
      </w:pBdr>
      <w:spacing w:after="0" w:line="360" w:lineRule="auto"/>
      <w:jc w:val="center"/>
      <w:outlineLvl w:val="0"/>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75A66"/>
    <w:rPr>
      <w:rFonts w:ascii="Times New Roman" w:hAnsi="Times New Roman" w:cs="Times New Roman" w:hint="default"/>
      <w:color w:val="000000"/>
      <w:u w:val="single"/>
    </w:rPr>
  </w:style>
  <w:style w:type="character" w:customStyle="1" w:styleId="Nadpis1Char">
    <w:name w:val="Nadpis 1 Char"/>
    <w:basedOn w:val="Predvolenpsmoodseku"/>
    <w:link w:val="Nadpis1"/>
    <w:rsid w:val="005D44FA"/>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5D44FA"/>
    <w:pPr>
      <w:pBdr>
        <w:top w:val="single" w:sz="4" w:space="1" w:color="auto"/>
        <w:left w:val="single" w:sz="4" w:space="1" w:color="auto"/>
        <w:bottom w:val="single" w:sz="4" w:space="1" w:color="auto"/>
        <w:right w:val="single" w:sz="4" w:space="1" w:color="auto"/>
      </w:pBdr>
      <w:spacing w:after="0" w:line="360" w:lineRule="auto"/>
    </w:pPr>
    <w:rPr>
      <w:rFonts w:ascii="Times New Roman" w:hAnsi="Times New Roman"/>
      <w:sz w:val="24"/>
      <w:szCs w:val="24"/>
      <w:lang w:eastAsia="sk-SK"/>
    </w:rPr>
  </w:style>
  <w:style w:type="character" w:customStyle="1" w:styleId="ZkladntextChar">
    <w:name w:val="Základný text Char"/>
    <w:basedOn w:val="Predvolenpsmoodseku"/>
    <w:link w:val="Zkladntext"/>
    <w:rsid w:val="005D44FA"/>
    <w:rPr>
      <w:rFonts w:ascii="Times New Roman" w:eastAsia="Times New Roman" w:hAnsi="Times New Roman" w:cs="Times New Roman"/>
      <w:sz w:val="24"/>
      <w:szCs w:val="24"/>
      <w:lang w:eastAsia="sk-SK"/>
    </w:rPr>
  </w:style>
  <w:style w:type="character" w:styleId="Siln">
    <w:name w:val="Strong"/>
    <w:uiPriority w:val="22"/>
    <w:qFormat/>
    <w:rsid w:val="005D44FA"/>
    <w:rPr>
      <w:b/>
      <w:bCs/>
    </w:rPr>
  </w:style>
  <w:style w:type="paragraph" w:styleId="Hlavika">
    <w:name w:val="header"/>
    <w:basedOn w:val="Normlny"/>
    <w:link w:val="HlavikaChar"/>
    <w:uiPriority w:val="99"/>
    <w:unhideWhenUsed/>
    <w:rsid w:val="005D44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4FA"/>
    <w:rPr>
      <w:rFonts w:ascii="Calibri" w:eastAsia="Times New Roman" w:hAnsi="Calibri" w:cs="Times New Roman"/>
    </w:rPr>
  </w:style>
  <w:style w:type="paragraph" w:styleId="Pta">
    <w:name w:val="footer"/>
    <w:basedOn w:val="Normlny"/>
    <w:link w:val="PtaChar"/>
    <w:uiPriority w:val="99"/>
    <w:unhideWhenUsed/>
    <w:rsid w:val="005D44FA"/>
    <w:pPr>
      <w:tabs>
        <w:tab w:val="center" w:pos="4536"/>
        <w:tab w:val="right" w:pos="9072"/>
      </w:tabs>
      <w:spacing w:after="0" w:line="240" w:lineRule="auto"/>
    </w:pPr>
  </w:style>
  <w:style w:type="character" w:customStyle="1" w:styleId="PtaChar">
    <w:name w:val="Päta Char"/>
    <w:basedOn w:val="Predvolenpsmoodseku"/>
    <w:link w:val="Pta"/>
    <w:uiPriority w:val="99"/>
    <w:rsid w:val="005D44FA"/>
    <w:rPr>
      <w:rFonts w:ascii="Calibri" w:eastAsia="Times New Roman" w:hAnsi="Calibri" w:cs="Times New Roman"/>
    </w:rPr>
  </w:style>
  <w:style w:type="paragraph" w:styleId="Textbubliny">
    <w:name w:val="Balloon Text"/>
    <w:basedOn w:val="Normlny"/>
    <w:link w:val="TextbublinyChar"/>
    <w:uiPriority w:val="99"/>
    <w:semiHidden/>
    <w:unhideWhenUsed/>
    <w:rsid w:val="00D425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2568"/>
    <w:rPr>
      <w:rFonts w:ascii="Segoe UI" w:eastAsia="Times New Roman" w:hAnsi="Segoe UI" w:cs="Segoe UI"/>
      <w:sz w:val="18"/>
      <w:szCs w:val="18"/>
    </w:rPr>
  </w:style>
  <w:style w:type="paragraph" w:styleId="Bezriadkovania">
    <w:name w:val="No Spacing"/>
    <w:uiPriority w:val="1"/>
    <w:qFormat/>
    <w:rsid w:val="00D4256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zus-sari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12BA-9027-45FB-9E47-60A7C863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3483</Words>
  <Characters>19857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2016-01-12T09:52:00Z</cp:lastPrinted>
  <dcterms:created xsi:type="dcterms:W3CDTF">2016-01-11T08:24:00Z</dcterms:created>
  <dcterms:modified xsi:type="dcterms:W3CDTF">2016-01-12T09:55:00Z</dcterms:modified>
</cp:coreProperties>
</file>